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ascii="Arial" w:hAnsi="Arial"/>
          <w:b/>
          <w:bCs/>
          <w:color w:val="99284C"/>
          <w:sz w:val="32"/>
          <w:szCs w:val="32"/>
        </w:rPr>
        <w:t>Séance MID recherche documentaire et présentation</w:t>
      </w:r>
    </w:p>
    <w:p>
      <w:pPr>
        <w:pStyle w:val="style0"/>
      </w:pPr>
      <w:r>
        <w:rPr>
          <w:rFonts w:ascii="Arial" w:hAnsi="Arial"/>
          <w:sz w:val="32"/>
          <w:szCs w:val="32"/>
        </w:rPr>
      </w:r>
    </w:p>
    <w:p>
      <w:pPr>
        <w:pStyle w:val="style0"/>
      </w:pPr>
      <w:r>
        <w:rPr>
          <w:rFonts w:ascii="Arial" w:hAnsi="Arial"/>
          <w:color w:val="0000FF"/>
          <w:sz w:val="32"/>
          <w:szCs w:val="32"/>
        </w:rPr>
        <w:t>Présentation du CRD et des outils</w:t>
      </w:r>
    </w:p>
    <w:p>
      <w:pPr>
        <w:pStyle w:val="style0"/>
      </w:pPr>
      <w:r>
        <w:rPr>
          <w:rFonts w:ascii="Arial" w:hAnsi="Arial"/>
          <w:sz w:val="32"/>
          <w:szCs w:val="32"/>
        </w:rPr>
      </w:r>
    </w:p>
    <w:p>
      <w:pPr>
        <w:pStyle w:val="style0"/>
        <w:numPr>
          <w:ilvl w:val="0"/>
          <w:numId w:val="1"/>
        </w:numPr>
        <w:tabs>
          <w:tab w:leader="none" w:pos="720" w:val="left"/>
        </w:tabs>
        <w:autoSpaceDE w:val="false"/>
        <w:ind w:hanging="360" w:left="720" w:right="0"/>
        <w:jc w:val="left"/>
      </w:pPr>
      <w:r>
        <w:rPr>
          <w:rFonts w:ascii="Arial" w:cs="Arial-BoldItalicMT" w:eastAsia="Arial-BoldItalicMT" w:hAnsi="Arial"/>
          <w:b/>
          <w:bCs/>
          <w:i/>
          <w:iCs/>
          <w:color w:val="0000FF"/>
          <w:sz w:val="24"/>
          <w:szCs w:val="24"/>
        </w:rPr>
        <w:t>Le CRD : Centre de Ressources Documentaires</w:t>
      </w:r>
    </w:p>
    <w:p>
      <w:pPr>
        <w:pStyle w:val="style0"/>
        <w:autoSpaceDE w:val="false"/>
        <w:jc w:val="left"/>
      </w:pPr>
      <w:r>
        <w:rPr>
          <w:rFonts w:ascii="Arial" w:cs="Arial-BoldItalicMT" w:eastAsia="Arial-BoldItalicMT" w:hAnsi="Arial"/>
          <w:b/>
          <w:bCs/>
          <w:i/>
          <w:iCs/>
          <w:sz w:val="20"/>
          <w:szCs w:val="20"/>
        </w:rPr>
      </w:r>
    </w:p>
    <w:p>
      <w:pPr>
        <w:pStyle w:val="style0"/>
        <w:autoSpaceDE w:val="false"/>
        <w:jc w:val="left"/>
      </w:pPr>
      <w:r>
        <w:rPr>
          <w:rFonts w:ascii="Arial" w:cs="Arial-BoldItalicMT" w:eastAsia="Arial-BoldItalicMT" w:hAnsi="Arial"/>
          <w:b/>
          <w:bCs/>
          <w:i/>
          <w:iCs/>
          <w:sz w:val="24"/>
          <w:szCs w:val="24"/>
        </w:rPr>
        <w:t>Horaires d’ouverture</w:t>
      </w:r>
    </w:p>
    <w:p>
      <w:pPr>
        <w:pStyle w:val="style0"/>
        <w:autoSpaceDE w:val="false"/>
        <w:jc w:val="left"/>
      </w:pPr>
      <w:r>
        <w:rPr>
          <w:rFonts w:ascii="Arial" w:cs="Arial-BoldItalicMT" w:eastAsia="Arial-BoldItalicMT" w:hAnsi="Arial"/>
          <w:b/>
          <w:bCs/>
          <w:i/>
          <w:iCs/>
          <w:sz w:val="24"/>
          <w:szCs w:val="24"/>
        </w:rPr>
      </w:r>
    </w:p>
    <w:p>
      <w:pPr>
        <w:pStyle w:val="style0"/>
        <w:autoSpaceDE w:val="false"/>
        <w:jc w:val="left"/>
      </w:pPr>
      <w:r>
        <w:rPr>
          <w:rFonts w:ascii="Arial" w:cs="Arial-BoldMT" w:eastAsia="Arial-BoldMT" w:hAnsi="Arial"/>
          <w:b w:val="false"/>
          <w:bCs w:val="false"/>
          <w:sz w:val="24"/>
          <w:szCs w:val="24"/>
        </w:rPr>
        <w:t>L’accueil est assuré par Gert Wouters, Martine Emery et Pierric Bergeron</w:t>
      </w:r>
    </w:p>
    <w:p>
      <w:pPr>
        <w:pStyle w:val="style0"/>
        <w:autoSpaceDE w:val="false"/>
        <w:jc w:val="left"/>
      </w:pPr>
      <w:r>
        <w:rPr>
          <w:rFonts w:ascii="Arial" w:cs="Wingdings-Regular" w:eastAsia="Wingdings-Regular" w:hAnsi="Arial"/>
          <w:b w:val="false"/>
          <w:bCs w:val="false"/>
          <w:sz w:val="24"/>
          <w:szCs w:val="24"/>
        </w:rPr>
        <w:t xml:space="preserve"> </w:t>
      </w:r>
      <w:r>
        <w:rPr>
          <w:rFonts w:ascii="Arial" w:cs="Arial-BoldMT" w:eastAsia="Arial-BoldMT" w:hAnsi="Arial"/>
          <w:b w:val="false"/>
          <w:bCs w:val="false"/>
          <w:sz w:val="24"/>
          <w:szCs w:val="24"/>
        </w:rPr>
        <w:t>Lundi 8 h - 17 h 30</w:t>
      </w:r>
    </w:p>
    <w:p>
      <w:pPr>
        <w:pStyle w:val="style0"/>
        <w:autoSpaceDE w:val="false"/>
        <w:jc w:val="left"/>
      </w:pPr>
      <w:r>
        <w:rPr>
          <w:rFonts w:ascii="Arial" w:cs="Wingdings-Regular" w:eastAsia="Wingdings-Regular" w:hAnsi="Arial"/>
          <w:b w:val="false"/>
          <w:bCs w:val="false"/>
          <w:sz w:val="24"/>
          <w:szCs w:val="24"/>
        </w:rPr>
        <w:t xml:space="preserve"> </w:t>
      </w:r>
      <w:r>
        <w:rPr>
          <w:rFonts w:ascii="Arial" w:cs="Arial-BoldMT" w:eastAsia="Arial-BoldMT" w:hAnsi="Arial"/>
          <w:b w:val="false"/>
          <w:bCs w:val="false"/>
          <w:sz w:val="24"/>
          <w:szCs w:val="24"/>
        </w:rPr>
        <w:t>Mardi 8 h - 17 h 30</w:t>
      </w:r>
    </w:p>
    <w:p>
      <w:pPr>
        <w:pStyle w:val="style0"/>
        <w:autoSpaceDE w:val="false"/>
        <w:jc w:val="left"/>
      </w:pPr>
      <w:r>
        <w:rPr>
          <w:rFonts w:ascii="Arial" w:cs="Wingdings-Regular" w:eastAsia="Wingdings-Regular" w:hAnsi="Arial"/>
          <w:b w:val="false"/>
          <w:bCs w:val="false"/>
          <w:sz w:val="24"/>
          <w:szCs w:val="24"/>
        </w:rPr>
        <w:t xml:space="preserve"> </w:t>
      </w:r>
      <w:r>
        <w:rPr>
          <w:rFonts w:ascii="Arial" w:cs="Arial-BoldMT" w:eastAsia="Arial-BoldMT" w:hAnsi="Arial"/>
          <w:b w:val="false"/>
          <w:bCs w:val="false"/>
          <w:sz w:val="24"/>
          <w:szCs w:val="24"/>
        </w:rPr>
        <w:t>Mercredi 8 h - 17 h 30</w:t>
      </w:r>
    </w:p>
    <w:p>
      <w:pPr>
        <w:pStyle w:val="style0"/>
        <w:autoSpaceDE w:val="false"/>
        <w:jc w:val="left"/>
      </w:pPr>
      <w:r>
        <w:rPr>
          <w:rFonts w:ascii="Arial" w:cs="Wingdings-Regular" w:eastAsia="Wingdings-Regular" w:hAnsi="Arial"/>
          <w:b w:val="false"/>
          <w:bCs w:val="false"/>
          <w:sz w:val="24"/>
          <w:szCs w:val="24"/>
        </w:rPr>
        <w:t xml:space="preserve"> </w:t>
      </w:r>
      <w:r>
        <w:rPr>
          <w:rFonts w:ascii="Arial" w:cs="Arial-BoldMT" w:eastAsia="Arial-BoldMT" w:hAnsi="Arial"/>
          <w:b w:val="false"/>
          <w:bCs w:val="false"/>
          <w:sz w:val="24"/>
          <w:szCs w:val="24"/>
        </w:rPr>
        <w:t>Jeudi 8 h – 17 h 30</w:t>
      </w:r>
    </w:p>
    <w:p>
      <w:pPr>
        <w:pStyle w:val="style0"/>
        <w:autoSpaceDE w:val="false"/>
        <w:jc w:val="left"/>
      </w:pPr>
      <w:r>
        <w:rPr>
          <w:rFonts w:ascii="Arial" w:cs="Wingdings-Regular" w:eastAsia="Wingdings-Regular" w:hAnsi="Arial"/>
          <w:b w:val="false"/>
          <w:bCs w:val="false"/>
          <w:sz w:val="24"/>
          <w:szCs w:val="24"/>
        </w:rPr>
        <w:t xml:space="preserve"> </w:t>
      </w:r>
      <w:r>
        <w:rPr>
          <w:rFonts w:ascii="Arial" w:cs="Arial-BoldMT" w:eastAsia="Arial-BoldMT" w:hAnsi="Arial"/>
          <w:b w:val="false"/>
          <w:bCs w:val="false"/>
          <w:sz w:val="24"/>
          <w:szCs w:val="24"/>
        </w:rPr>
        <w:t>Vendredi 8 h - 17 h 30</w:t>
      </w:r>
    </w:p>
    <w:p>
      <w:pPr>
        <w:pStyle w:val="style0"/>
        <w:autoSpaceDE w:val="false"/>
        <w:jc w:val="left"/>
      </w:pPr>
      <w:r>
        <w:rPr>
          <w:rFonts w:ascii="Arial" w:cs="Arial-BoldMT" w:eastAsia="Arial-BoldMT" w:hAnsi="Arial"/>
          <w:b w:val="false"/>
          <w:bCs w:val="false"/>
          <w:sz w:val="24"/>
          <w:szCs w:val="24"/>
        </w:rPr>
      </w:r>
    </w:p>
    <w:p>
      <w:pPr>
        <w:pStyle w:val="style0"/>
        <w:autoSpaceDE w:val="false"/>
        <w:jc w:val="left"/>
      </w:pPr>
      <w:r>
        <w:rPr>
          <w:rFonts w:ascii="Arial" w:cs="Arial-BoldItalicMT" w:eastAsia="Arial-BoldItalicMT" w:hAnsi="Arial"/>
          <w:b/>
          <w:bCs/>
          <w:i/>
          <w:iCs/>
          <w:sz w:val="24"/>
          <w:szCs w:val="24"/>
        </w:rPr>
        <w:t>Ressources</w:t>
      </w:r>
    </w:p>
    <w:p>
      <w:pPr>
        <w:pStyle w:val="style0"/>
        <w:autoSpaceDE w:val="false"/>
        <w:jc w:val="left"/>
      </w:pPr>
      <w:r>
        <w:rPr>
          <w:rFonts w:ascii="Arial" w:cs="Arial-BoldItalicMT" w:eastAsia="Arial-BoldItalicMT" w:hAnsi="Arial"/>
          <w:b/>
          <w:bCs/>
          <w:i/>
          <w:iCs/>
          <w:sz w:val="24"/>
          <w:szCs w:val="24"/>
        </w:rPr>
      </w:r>
    </w:p>
    <w:p>
      <w:pPr>
        <w:pStyle w:val="style0"/>
        <w:autoSpaceDE w:val="false"/>
        <w:jc w:val="left"/>
      </w:pPr>
      <w:r>
        <w:rPr>
          <w:rFonts w:ascii="Arial" w:cs="Wingdings-Regular" w:eastAsia="Wingdings-Regular" w:hAnsi="Arial"/>
          <w:b w:val="false"/>
          <w:bCs w:val="false"/>
          <w:sz w:val="24"/>
          <w:szCs w:val="24"/>
        </w:rPr>
        <w:t xml:space="preserve"> </w:t>
      </w:r>
      <w:r>
        <w:rPr>
          <w:rFonts w:ascii="Arial" w:cs="Arial-BoldMT" w:eastAsia="Arial-BoldMT" w:hAnsi="Arial"/>
          <w:b w:val="false"/>
          <w:bCs w:val="false"/>
          <w:sz w:val="24"/>
          <w:szCs w:val="24"/>
        </w:rPr>
        <w:t>+ de 11000 livres</w:t>
      </w:r>
    </w:p>
    <w:p>
      <w:pPr>
        <w:pStyle w:val="style0"/>
        <w:autoSpaceDE w:val="false"/>
        <w:jc w:val="left"/>
      </w:pPr>
      <w:r>
        <w:rPr>
          <w:rFonts w:ascii="Arial" w:cs="Wingdings-Regular" w:eastAsia="Wingdings-Regular" w:hAnsi="Arial"/>
          <w:b w:val="false"/>
          <w:bCs w:val="false"/>
          <w:sz w:val="24"/>
          <w:szCs w:val="24"/>
        </w:rPr>
        <w:t xml:space="preserve"> </w:t>
      </w:r>
      <w:r>
        <w:rPr>
          <w:rFonts w:ascii="Arial" w:cs="Arial-BoldMT" w:eastAsia="Arial-BoldMT" w:hAnsi="Arial"/>
          <w:b w:val="false"/>
          <w:bCs w:val="false"/>
          <w:sz w:val="24"/>
          <w:szCs w:val="24"/>
        </w:rPr>
        <w:t>16000 périodiques</w:t>
      </w:r>
    </w:p>
    <w:p>
      <w:pPr>
        <w:pStyle w:val="style0"/>
        <w:autoSpaceDE w:val="false"/>
        <w:jc w:val="left"/>
      </w:pPr>
      <w:r>
        <w:rPr>
          <w:rFonts w:ascii="Arial" w:cs="Wingdings-Regular" w:eastAsia="Wingdings-Regular" w:hAnsi="Arial"/>
          <w:b w:val="false"/>
          <w:bCs w:val="false"/>
          <w:sz w:val="24"/>
          <w:szCs w:val="24"/>
        </w:rPr>
        <w:t xml:space="preserve"> </w:t>
      </w:r>
      <w:r>
        <w:rPr>
          <w:rFonts w:ascii="Arial" w:cs="Arial-BoldMT" w:eastAsia="Arial-BoldMT" w:hAnsi="Arial"/>
          <w:b w:val="false"/>
          <w:bCs w:val="false"/>
          <w:sz w:val="24"/>
          <w:szCs w:val="24"/>
        </w:rPr>
        <w:t>+ de 110 cédéroms</w:t>
      </w:r>
    </w:p>
    <w:p>
      <w:pPr>
        <w:pStyle w:val="style0"/>
        <w:autoSpaceDE w:val="false"/>
        <w:jc w:val="left"/>
      </w:pPr>
      <w:r>
        <w:rPr>
          <w:rFonts w:ascii="Arial" w:cs="Wingdings-Regular" w:eastAsia="Wingdings-Regular" w:hAnsi="Arial"/>
          <w:b w:val="false"/>
          <w:bCs w:val="false"/>
          <w:sz w:val="24"/>
          <w:szCs w:val="24"/>
        </w:rPr>
        <w:t xml:space="preserve"> </w:t>
      </w:r>
      <w:r>
        <w:rPr>
          <w:rFonts w:ascii="Arial" w:cs="Arial-BoldMT" w:eastAsia="Arial-BoldMT" w:hAnsi="Arial"/>
          <w:b w:val="false"/>
          <w:bCs w:val="false"/>
          <w:sz w:val="24"/>
          <w:szCs w:val="24"/>
        </w:rPr>
        <w:t>+ de 500 dossiers ACF</w:t>
      </w:r>
    </w:p>
    <w:p>
      <w:pPr>
        <w:pStyle w:val="style0"/>
        <w:autoSpaceDE w:val="false"/>
        <w:jc w:val="left"/>
      </w:pPr>
      <w:r>
        <w:rPr>
          <w:rFonts w:ascii="Arial" w:cs="Wingdings-Regular" w:eastAsia="Wingdings-Regular" w:hAnsi="Arial"/>
          <w:b w:val="false"/>
          <w:bCs w:val="false"/>
          <w:sz w:val="24"/>
          <w:szCs w:val="24"/>
        </w:rPr>
        <w:t xml:space="preserve"> </w:t>
      </w:r>
      <w:r>
        <w:rPr>
          <w:rFonts w:ascii="Arial" w:cs="Arial-BoldMT" w:eastAsia="Arial-BoldMT" w:hAnsi="Arial"/>
          <w:b w:val="false"/>
          <w:bCs w:val="false"/>
          <w:sz w:val="24"/>
          <w:szCs w:val="24"/>
        </w:rPr>
        <w:t>+ de 200 films dont 1 trentaine autorisés en projection classe.</w:t>
      </w:r>
    </w:p>
    <w:p>
      <w:pPr>
        <w:pStyle w:val="style0"/>
        <w:autoSpaceDE w:val="false"/>
        <w:jc w:val="left"/>
      </w:pPr>
      <w:r>
        <w:rPr>
          <w:rFonts w:ascii="Arial" w:cs="Wingdings-Regular" w:eastAsia="Wingdings-Regular" w:hAnsi="Arial"/>
          <w:b w:val="false"/>
          <w:bCs w:val="false"/>
          <w:sz w:val="24"/>
          <w:szCs w:val="24"/>
        </w:rPr>
        <w:t xml:space="preserve"> </w:t>
      </w:r>
      <w:r>
        <w:rPr>
          <w:rFonts w:ascii="Arial" w:cs="Arial-BoldMT" w:eastAsia="Arial-BoldMT" w:hAnsi="Arial"/>
          <w:b w:val="false"/>
          <w:bCs w:val="false"/>
          <w:sz w:val="24"/>
          <w:szCs w:val="24"/>
        </w:rPr>
        <w:t>+ de 300 planches diapos</w:t>
      </w:r>
    </w:p>
    <w:p>
      <w:pPr>
        <w:pStyle w:val="style0"/>
        <w:autoSpaceDE w:val="false"/>
        <w:jc w:val="left"/>
      </w:pPr>
      <w:r>
        <w:rPr>
          <w:rFonts w:ascii="Arial" w:cs="Wingdings-Regular" w:eastAsia="Wingdings-Regular" w:hAnsi="Arial"/>
          <w:b w:val="false"/>
          <w:bCs w:val="false"/>
          <w:sz w:val="24"/>
          <w:szCs w:val="24"/>
        </w:rPr>
        <w:t xml:space="preserve"> </w:t>
      </w:r>
      <w:r>
        <w:rPr>
          <w:rFonts w:ascii="Arial" w:cs="Arial-BoldMT" w:eastAsia="Arial-BoldMT" w:hAnsi="Arial"/>
          <w:b w:val="false"/>
          <w:bCs w:val="false"/>
          <w:sz w:val="24"/>
          <w:szCs w:val="24"/>
        </w:rPr>
        <w:t>+ de 400 brochures</w:t>
      </w:r>
    </w:p>
    <w:p>
      <w:pPr>
        <w:pStyle w:val="style0"/>
        <w:autoSpaceDE w:val="false"/>
        <w:jc w:val="left"/>
      </w:pPr>
      <w:r>
        <w:rPr>
          <w:rFonts w:ascii="Arial" w:cs="Wingdings-Regular" w:eastAsia="Wingdings-Regular" w:hAnsi="Arial"/>
          <w:b w:val="false"/>
          <w:bCs w:val="false"/>
          <w:sz w:val="24"/>
          <w:szCs w:val="24"/>
        </w:rPr>
        <w:t xml:space="preserve"> </w:t>
      </w:r>
      <w:r>
        <w:rPr>
          <w:rFonts w:ascii="Arial" w:cs="Arial-BoldMT" w:eastAsia="Arial-BoldMT" w:hAnsi="Arial"/>
          <w:b w:val="false"/>
          <w:bCs w:val="false"/>
          <w:sz w:val="24"/>
          <w:szCs w:val="24"/>
        </w:rPr>
        <w:t>plusieurs expositions thématiques</w:t>
      </w:r>
    </w:p>
    <w:p>
      <w:pPr>
        <w:pStyle w:val="style0"/>
        <w:autoSpaceDE w:val="false"/>
        <w:jc w:val="left"/>
      </w:pPr>
      <w:r>
        <w:rPr>
          <w:rFonts w:ascii="Arial" w:cs="Wingdings-Regular" w:eastAsia="Wingdings-Regular" w:hAnsi="Arial"/>
          <w:b w:val="false"/>
          <w:bCs w:val="false"/>
          <w:sz w:val="24"/>
          <w:szCs w:val="24"/>
        </w:rPr>
        <w:t xml:space="preserve"> </w:t>
      </w:r>
      <w:r>
        <w:rPr>
          <w:rFonts w:ascii="Arial" w:cs="Arial-BoldMT" w:eastAsia="Arial-BoldMT" w:hAnsi="Arial"/>
          <w:b w:val="false"/>
          <w:bCs w:val="false"/>
          <w:sz w:val="24"/>
          <w:szCs w:val="24"/>
        </w:rPr>
        <w:t>Un fonds de dictionnaires et d’encyclopédies</w:t>
      </w:r>
    </w:p>
    <w:p>
      <w:pPr>
        <w:pStyle w:val="style0"/>
        <w:autoSpaceDE w:val="false"/>
        <w:jc w:val="left"/>
      </w:pPr>
      <w:r>
        <w:rPr>
          <w:rFonts w:ascii="Arial" w:cs="Wingdings-Regular" w:eastAsia="Wingdings-Regular" w:hAnsi="Arial"/>
          <w:b w:val="false"/>
          <w:bCs w:val="false"/>
          <w:sz w:val="24"/>
          <w:szCs w:val="24"/>
        </w:rPr>
        <w:t xml:space="preserve"> </w:t>
      </w:r>
      <w:r>
        <w:rPr>
          <w:rFonts w:ascii="Arial" w:cs="Arial-BoldMT" w:eastAsia="Arial-BoldMT" w:hAnsi="Arial"/>
          <w:b w:val="false"/>
          <w:bCs w:val="false"/>
          <w:sz w:val="24"/>
          <w:szCs w:val="24"/>
        </w:rPr>
        <w:t>Des informations sur les stages et séjours en France et à l’étranger, des informations culturelles</w:t>
      </w:r>
    </w:p>
    <w:p>
      <w:pPr>
        <w:pStyle w:val="style0"/>
        <w:autoSpaceDE w:val="false"/>
        <w:jc w:val="left"/>
      </w:pPr>
      <w:r>
        <w:rPr>
          <w:rFonts w:ascii="Arial" w:cs="Wingdings-Regular" w:eastAsia="Wingdings-Regular" w:hAnsi="Arial"/>
          <w:b w:val="false"/>
          <w:bCs w:val="false"/>
          <w:sz w:val="24"/>
          <w:szCs w:val="24"/>
        </w:rPr>
        <w:t xml:space="preserve"> </w:t>
      </w:r>
      <w:r>
        <w:rPr>
          <w:rFonts w:ascii="Arial" w:cs="Wingdings-Regular" w:eastAsia="Wingdings-Regular" w:hAnsi="Arial"/>
          <w:b w:val="false"/>
          <w:bCs w:val="false"/>
          <w:sz w:val="24"/>
          <w:szCs w:val="24"/>
        </w:rPr>
        <w:t xml:space="preserve">&gt; </w:t>
      </w:r>
      <w:r>
        <w:rPr>
          <w:rFonts w:ascii="Arial" w:cs="Arial-BoldMT" w:eastAsia="Arial-BoldMT" w:hAnsi="Arial"/>
          <w:b w:val="false"/>
          <w:bCs w:val="false"/>
          <w:sz w:val="24"/>
          <w:szCs w:val="24"/>
        </w:rPr>
        <w:t>70 abonnements (voir liste sur le site rubrique CRD)</w:t>
      </w:r>
    </w:p>
    <w:p>
      <w:pPr>
        <w:pStyle w:val="style0"/>
        <w:autoSpaceDE w:val="false"/>
        <w:jc w:val="left"/>
      </w:pPr>
      <w:r>
        <w:rPr>
          <w:rFonts w:ascii="Arial" w:cs="Arial-BoldMT" w:eastAsia="Arial-BoldMT" w:hAnsi="Arial"/>
          <w:b/>
          <w:bCs/>
          <w:sz w:val="24"/>
          <w:szCs w:val="24"/>
        </w:rPr>
      </w:r>
    </w:p>
    <w:p>
      <w:pPr>
        <w:pStyle w:val="style0"/>
        <w:autoSpaceDE w:val="false"/>
        <w:jc w:val="left"/>
      </w:pPr>
      <w:r>
        <w:rPr>
          <w:rFonts w:ascii="Arial" w:cs="Arial-BoldMT" w:eastAsia="Arial-BoldMT" w:hAnsi="Arial"/>
          <w:b/>
          <w:bCs/>
          <w:sz w:val="24"/>
          <w:szCs w:val="24"/>
        </w:rPr>
        <w:t>Outils informatiques en réseau</w:t>
      </w:r>
    </w:p>
    <w:p>
      <w:pPr>
        <w:pStyle w:val="style0"/>
        <w:autoSpaceDE w:val="false"/>
        <w:jc w:val="left"/>
      </w:pPr>
      <w:r>
        <w:rPr>
          <w:rFonts w:ascii="Arial" w:cs="Arial-BoldMT" w:eastAsia="Arial-BoldMT" w:hAnsi="Arial"/>
          <w:b/>
          <w:bCs/>
          <w:sz w:val="24"/>
          <w:szCs w:val="24"/>
        </w:rPr>
      </w:r>
    </w:p>
    <w:p>
      <w:pPr>
        <w:pStyle w:val="style0"/>
        <w:autoSpaceDE w:val="false"/>
        <w:jc w:val="left"/>
      </w:pPr>
      <w:r>
        <w:rPr>
          <w:rFonts w:ascii="Arial" w:cs="Wingdings-Regular" w:eastAsia="Wingdings-Regular" w:hAnsi="Arial"/>
          <w:sz w:val="24"/>
          <w:szCs w:val="24"/>
        </w:rPr>
        <w:t xml:space="preserve"> </w:t>
      </w:r>
      <w:r>
        <w:rPr>
          <w:rFonts w:ascii="Arial" w:cs="Arial-BoldMT" w:eastAsia="Arial-BoldMT" w:hAnsi="Arial"/>
          <w:b w:val="false"/>
          <w:bCs w:val="false"/>
          <w:sz w:val="24"/>
          <w:szCs w:val="24"/>
        </w:rPr>
        <w:t xml:space="preserve">Un logiciel de recherche documentaire BCDI 2012 </w:t>
        <w:drawing>
          <wp:anchor allowOverlap="1" behindDoc="1" distB="0" distL="0" distR="0" distT="0" layoutInCell="1" locked="0" relativeHeight="0" simplePos="0">
            <wp:simplePos x="0" y="0"/>
            <wp:positionH relativeFrom="character">
              <wp:posOffset>-504190</wp:posOffset>
            </wp:positionH>
            <wp:positionV relativeFrom="line">
              <wp:posOffset>-6318885</wp:posOffset>
            </wp:positionV>
            <wp:extent cx="7560310" cy="10691495"/>
            <wp:effectExtent b="0" l="0" r="0" t="0"/>
            <wp:wrapNone/>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2"/>
                    <a:srcRect/>
                    <a:stretch>
                      <a:fillRect/>
                    </a:stretch>
                  </pic:blipFill>
                  <pic:spPr bwMode="auto">
                    <a:xfrm>
                      <a:off x="0" y="0"/>
                      <a:ext cx="7560310" cy="10691495"/>
                    </a:xfrm>
                    <a:prstGeom prst="rect">
                      <a:avLst/>
                    </a:prstGeom>
                    <a:noFill/>
                    <a:ln w="9525">
                      <a:noFill/>
                      <a:miter lim="800000"/>
                      <a:headEnd/>
                      <a:tailEnd/>
                    </a:ln>
                  </pic:spPr>
                </pic:pic>
              </a:graphicData>
            </a:graphic>
          </wp:anchor>
        </w:drawing>
      </w:r>
    </w:p>
    <w:p>
      <w:pPr>
        <w:pStyle w:val="style0"/>
        <w:autoSpaceDE w:val="false"/>
        <w:jc w:val="left"/>
      </w:pPr>
      <w:r>
        <w:rPr>
          <w:rFonts w:ascii="Arial" w:cs="Wingdings-Regular" w:eastAsia="Wingdings-Regular" w:hAnsi="Arial"/>
          <w:b w:val="false"/>
          <w:bCs w:val="false"/>
          <w:sz w:val="24"/>
          <w:szCs w:val="24"/>
        </w:rPr>
        <w:t xml:space="preserve"> </w:t>
      </w:r>
      <w:r>
        <w:rPr>
          <w:rFonts w:ascii="Arial" w:cs="Arial-BoldMT" w:eastAsia="Arial-BoldMT" w:hAnsi="Arial"/>
          <w:b w:val="false"/>
          <w:bCs w:val="false"/>
          <w:sz w:val="24"/>
          <w:szCs w:val="24"/>
        </w:rPr>
        <w:t>L’accès à des ressources sur un ENT</w:t>
      </w:r>
    </w:p>
    <w:p>
      <w:pPr>
        <w:pStyle w:val="style0"/>
        <w:autoSpaceDE w:val="false"/>
        <w:jc w:val="left"/>
      </w:pPr>
      <w:r>
        <w:rPr>
          <w:rFonts w:ascii="Arial" w:cs="Wingdings-Regular" w:eastAsia="Wingdings-Regular" w:hAnsi="Arial"/>
          <w:b w:val="false"/>
          <w:bCs w:val="false"/>
          <w:sz w:val="24"/>
          <w:szCs w:val="24"/>
        </w:rPr>
        <w:t xml:space="preserve"> </w:t>
      </w:r>
      <w:r>
        <w:rPr>
          <w:rFonts w:ascii="Arial" w:cs="Arial-BoldMT" w:eastAsia="Arial-BoldMT" w:hAnsi="Arial"/>
          <w:b w:val="false"/>
          <w:bCs w:val="false"/>
          <w:sz w:val="24"/>
          <w:szCs w:val="24"/>
        </w:rPr>
        <w:t>L’accès à des ressources sur internet (Site TV, INA, archives des journaux, etc)</w:t>
      </w:r>
    </w:p>
    <w:p>
      <w:pPr>
        <w:pStyle w:val="style0"/>
        <w:autoSpaceDE w:val="false"/>
        <w:jc w:val="left"/>
      </w:pPr>
      <w:r>
        <w:rPr>
          <w:rFonts w:ascii="Arial" w:cs="Wingdings-Regular" w:eastAsia="Wingdings-Regular" w:hAnsi="Arial"/>
          <w:b w:val="false"/>
          <w:bCs w:val="false"/>
          <w:sz w:val="24"/>
          <w:szCs w:val="24"/>
        </w:rPr>
        <w:t xml:space="preserve"> </w:t>
      </w:r>
      <w:r>
        <w:rPr>
          <w:rFonts w:ascii="Arial" w:cs="Arial-BoldMT" w:eastAsia="Arial-BoldMT" w:hAnsi="Arial"/>
          <w:b w:val="false"/>
          <w:bCs w:val="false"/>
          <w:sz w:val="24"/>
          <w:szCs w:val="24"/>
        </w:rPr>
        <w:t>Des logiciels d’orientation</w:t>
      </w:r>
    </w:p>
    <w:p>
      <w:pPr>
        <w:pStyle w:val="style0"/>
        <w:autoSpaceDE w:val="false"/>
        <w:jc w:val="left"/>
      </w:pPr>
      <w:r>
        <w:rPr>
          <w:rFonts w:ascii="Arial" w:cs="Wingdings-Regular" w:eastAsia="Wingdings-Regular" w:hAnsi="Arial"/>
          <w:b w:val="false"/>
          <w:bCs w:val="false"/>
          <w:sz w:val="24"/>
          <w:szCs w:val="24"/>
        </w:rPr>
        <w:t xml:space="preserve"> </w:t>
      </w:r>
      <w:r>
        <w:rPr>
          <w:rFonts w:ascii="Arial" w:cs="Arial-BoldMT" w:eastAsia="Arial-BoldMT" w:hAnsi="Arial"/>
          <w:b w:val="false"/>
          <w:bCs w:val="false"/>
          <w:sz w:val="24"/>
          <w:szCs w:val="24"/>
        </w:rPr>
        <w:t>Des ressources en réseau</w:t>
      </w:r>
    </w:p>
    <w:p>
      <w:pPr>
        <w:pStyle w:val="style0"/>
        <w:autoSpaceDE w:val="false"/>
        <w:jc w:val="left"/>
      </w:pPr>
      <w:r>
        <w:rPr>
          <w:rFonts w:ascii="Arial" w:cs="Arial-BoldMT" w:eastAsia="Arial-BoldMT" w:hAnsi="Arial"/>
          <w:b w:val="false"/>
          <w:bCs w:val="false"/>
          <w:sz w:val="24"/>
          <w:szCs w:val="24"/>
        </w:rPr>
        <w:t xml:space="preserve">Un portail documentaire </w:t>
      </w:r>
      <w:hyperlink r:id="rId3">
        <w:r>
          <w:rPr>
            <w:rStyle w:val="style17"/>
            <w:rFonts w:ascii="Arial" w:cs="Arial-BoldMT" w:eastAsia="Arial-BoldMT" w:hAnsi="Arial"/>
            <w:b w:val="false"/>
            <w:bCs w:val="false"/>
            <w:sz w:val="24"/>
            <w:szCs w:val="24"/>
          </w:rPr>
          <w:t>http://www.netvibes.com/crd-du-lp2i</w:t>
        </w:r>
      </w:hyperlink>
    </w:p>
    <w:p>
      <w:pPr>
        <w:pStyle w:val="style0"/>
        <w:autoSpaceDE w:val="false"/>
        <w:jc w:val="left"/>
      </w:pPr>
      <w:r>
        <w:rPr>
          <w:rFonts w:ascii="Arial" w:cs="Arial-BoldMT" w:eastAsia="Arial-BoldMT" w:hAnsi="Arial"/>
          <w:b w:val="false"/>
          <w:bCs w:val="false"/>
          <w:sz w:val="24"/>
          <w:szCs w:val="24"/>
        </w:rPr>
        <w:t xml:space="preserve">Un accès vers l'encyclopédie Universalis  </w:t>
      </w:r>
      <w:hyperlink r:id="rId4">
        <w:r>
          <w:rPr>
            <w:rStyle w:val="style17"/>
            <w:rFonts w:ascii="Arial" w:cs="Arial-BoldMT" w:eastAsia="Arial-BoldMT" w:hAnsi="Arial"/>
            <w:b w:val="false"/>
            <w:bCs w:val="false"/>
            <w:sz w:val="24"/>
            <w:szCs w:val="24"/>
          </w:rPr>
          <w:t>http://www.universalis-edu.com/</w:t>
        </w:r>
      </w:hyperlink>
      <w:r>
        <w:rPr>
          <w:rFonts w:ascii="Arial" w:cs="Arial-BoldMT" w:eastAsia="Arial-BoldMT" w:hAnsi="Arial"/>
          <w:b w:val="false"/>
          <w:bCs w:val="false"/>
          <w:sz w:val="24"/>
          <w:szCs w:val="24"/>
        </w:rPr>
        <w:t xml:space="preserve"> </w:t>
      </w:r>
    </w:p>
    <w:p>
      <w:pPr>
        <w:pStyle w:val="style0"/>
        <w:autoSpaceDE w:val="false"/>
        <w:jc w:val="left"/>
      </w:pPr>
      <w:r>
        <w:rPr>
          <w:rFonts w:ascii="Arial" w:cs="Arial-BoldMT" w:eastAsia="Arial-BoldMT" w:hAnsi="Arial"/>
          <w:b w:val="false"/>
          <w:bCs w:val="false"/>
          <w:sz w:val="24"/>
          <w:szCs w:val="24"/>
        </w:rPr>
        <w:t xml:space="preserve">Le site TV </w:t>
      </w:r>
      <w:hyperlink r:id="rId5">
        <w:r>
          <w:rPr>
            <w:rStyle w:val="style17"/>
            <w:rFonts w:ascii="Arial" w:cs="Arial-BoldMT" w:eastAsia="Arial-BoldMT" w:hAnsi="Arial"/>
            <w:b w:val="false"/>
            <w:bCs w:val="false"/>
            <w:sz w:val="24"/>
            <w:szCs w:val="24"/>
          </w:rPr>
          <w:t>http://www.lesite.tv/</w:t>
        </w:r>
      </w:hyperlink>
    </w:p>
    <w:p>
      <w:pPr>
        <w:pStyle w:val="style0"/>
        <w:autoSpaceDE w:val="false"/>
        <w:jc w:val="left"/>
      </w:pPr>
      <w:r>
        <w:rPr>
          <w:rFonts w:ascii="Arial" w:cs="Arial-BoldMT" w:eastAsia="Arial-BoldMT" w:hAnsi="Arial"/>
          <w:b w:val="false"/>
          <w:bCs w:val="false"/>
          <w:sz w:val="24"/>
          <w:szCs w:val="24"/>
        </w:rPr>
        <w:t xml:space="preserve">L'INA </w:t>
      </w:r>
      <w:hyperlink r:id="rId6">
        <w:r>
          <w:rPr>
            <w:rStyle w:val="style17"/>
            <w:rFonts w:ascii="Arial" w:cs="Arial-BoldMT" w:eastAsia="Arial-BoldMT" w:hAnsi="Arial"/>
            <w:b w:val="false"/>
            <w:bCs w:val="false"/>
            <w:sz w:val="24"/>
            <w:szCs w:val="24"/>
          </w:rPr>
          <w:t>http://www.ina.fr/</w:t>
        </w:r>
      </w:hyperlink>
    </w:p>
    <w:p>
      <w:pPr>
        <w:pStyle w:val="style0"/>
        <w:autoSpaceDE w:val="false"/>
        <w:jc w:val="left"/>
      </w:pPr>
      <w:r>
        <w:rPr>
          <w:rFonts w:ascii="Arial" w:cs="Arial-BoldMT" w:eastAsia="Arial-BoldMT" w:hAnsi="Arial"/>
          <w:b w:val="false"/>
          <w:bCs w:val="false"/>
          <w:sz w:val="24"/>
          <w:szCs w:val="24"/>
        </w:rPr>
      </w:r>
    </w:p>
    <w:p>
      <w:pPr>
        <w:pStyle w:val="style0"/>
        <w:autoSpaceDE w:val="false"/>
        <w:jc w:val="left"/>
      </w:pPr>
      <w:r>
        <w:rPr>
          <w:rFonts w:ascii="Arial" w:cs="Arial-BoldMT" w:eastAsia="Arial-BoldMT" w:hAnsi="Arial"/>
          <w:b/>
          <w:bCs/>
          <w:sz w:val="24"/>
          <w:szCs w:val="24"/>
        </w:rPr>
        <w:t>Lieux</w:t>
      </w:r>
    </w:p>
    <w:p>
      <w:pPr>
        <w:pStyle w:val="style0"/>
        <w:autoSpaceDE w:val="false"/>
        <w:jc w:val="left"/>
      </w:pPr>
      <w:r>
        <w:rPr>
          <w:rFonts w:ascii="Arial" w:cs="Arial-BoldMT" w:eastAsia="Arial-BoldMT" w:hAnsi="Arial"/>
          <w:b w:val="false"/>
          <w:bCs w:val="false"/>
          <w:sz w:val="24"/>
          <w:szCs w:val="24"/>
        </w:rPr>
      </w:r>
    </w:p>
    <w:p>
      <w:pPr>
        <w:pStyle w:val="style0"/>
        <w:autoSpaceDE w:val="false"/>
        <w:jc w:val="left"/>
      </w:pPr>
      <w:r>
        <w:rPr>
          <w:rFonts w:ascii="Arial" w:cs="Wingdings-Regular" w:eastAsia="Wingdings-Regular" w:hAnsi="Arial"/>
          <w:b w:val="false"/>
          <w:bCs w:val="false"/>
          <w:sz w:val="24"/>
          <w:szCs w:val="24"/>
        </w:rPr>
        <w:t xml:space="preserve"> </w:t>
      </w:r>
      <w:r>
        <w:rPr>
          <w:rFonts w:ascii="Arial" w:cs="Arial-BoldMT" w:eastAsia="Arial-BoldMT" w:hAnsi="Arial"/>
          <w:b w:val="false"/>
          <w:bCs w:val="false"/>
          <w:sz w:val="24"/>
          <w:szCs w:val="24"/>
        </w:rPr>
        <w:t>L’espace CRD c’est aussi une salle « images et sons » accessible sur demande</w:t>
      </w:r>
    </w:p>
    <w:p>
      <w:pPr>
        <w:pStyle w:val="style0"/>
        <w:autoSpaceDE w:val="false"/>
        <w:jc w:val="left"/>
      </w:pPr>
      <w:r>
        <w:rPr>
          <w:rFonts w:ascii="Arial" w:cs="Wingdings-Regular" w:eastAsia="Wingdings-Regular" w:hAnsi="Arial"/>
          <w:b w:val="false"/>
          <w:bCs w:val="false"/>
          <w:sz w:val="24"/>
          <w:szCs w:val="24"/>
        </w:rPr>
        <w:t xml:space="preserve"> </w:t>
      </w:r>
      <w:r>
        <w:rPr>
          <w:rFonts w:ascii="Arial" w:cs="Arial-BoldMT" w:eastAsia="Arial-BoldMT" w:hAnsi="Arial"/>
          <w:b w:val="false"/>
          <w:bCs w:val="false"/>
          <w:sz w:val="24"/>
          <w:szCs w:val="24"/>
        </w:rPr>
        <w:t>Un lieu de réunion et de travail en groupe « la salle de l'édition » équipé de 12 postes informatiques</w:t>
      </w:r>
    </w:p>
    <w:p>
      <w:pPr>
        <w:pStyle w:val="style0"/>
        <w:autoSpaceDE w:val="false"/>
        <w:jc w:val="left"/>
      </w:pPr>
      <w:r>
        <w:rPr>
          <w:rFonts w:ascii="Arial" w:cs="Wingdings-Regular" w:eastAsia="Wingdings-Regular" w:hAnsi="Arial"/>
          <w:b w:val="false"/>
          <w:bCs w:val="false"/>
          <w:sz w:val="24"/>
          <w:szCs w:val="24"/>
        </w:rPr>
        <w:t xml:space="preserve"> </w:t>
      </w:r>
      <w:r>
        <w:rPr>
          <w:rFonts w:ascii="Arial" w:cs="Arial-BoldMT" w:eastAsia="Arial-BoldMT" w:hAnsi="Arial"/>
          <w:b w:val="false"/>
          <w:bCs w:val="false"/>
          <w:sz w:val="24"/>
          <w:szCs w:val="24"/>
        </w:rPr>
        <w:t>Un lieu d’information sur l’orientation « ONISEP » avec un bureau où Mme Saint-Paul</w:t>
      </w:r>
      <w:r>
        <w:rPr>
          <w:rFonts w:ascii="Comic Sans MS;Comic Sans MS" w:cs="Comic Sans MS;Comic Sans MS" w:eastAsia="Comic Sans MS;Comic Sans MS" w:hAnsi="Comic Sans MS;Comic Sans MS"/>
          <w:color w:val="000000"/>
          <w:sz w:val="20"/>
          <w:szCs w:val="20"/>
        </w:rPr>
        <w:t xml:space="preserve">,  </w:t>
      </w:r>
      <w:r>
        <w:rPr>
          <w:rFonts w:ascii="Arial" w:cs="Arial-BoldItalicMT" w:eastAsia="Arial-BoldItalicMT" w:hAnsi="Arial"/>
          <w:sz w:val="24"/>
          <w:szCs w:val="24"/>
        </w:rPr>
        <w:t xml:space="preserve">  Conseillère d'Orientation Psychologue  reçoit les élèves sur rendez-vous pris sur l'ENT (à voir en cours d'info).</w:t>
      </w:r>
    </w:p>
    <w:p>
      <w:pPr>
        <w:pStyle w:val="style0"/>
        <w:autoSpaceDE w:val="false"/>
        <w:jc w:val="left"/>
      </w:pPr>
      <w:r>
        <w:rPr>
          <w:rFonts w:ascii="Arial" w:cs="Wingdings-Regular" w:eastAsia="Wingdings-Regular" w:hAnsi="Arial"/>
          <w:b w:val="false"/>
          <w:bCs w:val="false"/>
          <w:sz w:val="24"/>
          <w:szCs w:val="24"/>
        </w:rPr>
        <w:t xml:space="preserve"> </w:t>
      </w:r>
      <w:r>
        <w:rPr>
          <w:rFonts w:ascii="Arial" w:cs="Arial-BoldMT" w:eastAsia="Arial-BoldMT" w:hAnsi="Arial"/>
          <w:b w:val="false"/>
          <w:bCs w:val="false"/>
          <w:sz w:val="24"/>
          <w:szCs w:val="24"/>
        </w:rPr>
        <w:t>Une salle d’archives accessible sur demande</w:t>
      </w:r>
    </w:p>
    <w:p>
      <w:pPr>
        <w:pStyle w:val="style0"/>
        <w:autoSpaceDE w:val="false"/>
        <w:jc w:val="left"/>
      </w:pPr>
      <w:r>
        <w:rPr>
          <w:rFonts w:ascii="Arial" w:cs="Wingdings-Regular" w:eastAsia="Wingdings-Regular" w:hAnsi="Arial"/>
          <w:b w:val="false"/>
          <w:bCs w:val="false"/>
          <w:sz w:val="24"/>
          <w:szCs w:val="24"/>
        </w:rPr>
        <w:t xml:space="preserve"> </w:t>
      </w:r>
      <w:r>
        <w:rPr>
          <w:rFonts w:ascii="Arial" w:cs="Arial-BoldMT" w:eastAsia="Arial-BoldMT" w:hAnsi="Arial"/>
          <w:b w:val="false"/>
          <w:bCs w:val="false"/>
          <w:sz w:val="24"/>
          <w:szCs w:val="24"/>
        </w:rPr>
        <w:t>Une salle de travail annexe réservée prioritairement aux activités interdisciplinaires</w:t>
      </w:r>
      <w:r>
        <w:rPr>
          <w:rFonts w:ascii="Arial" w:cs="Arial-BoldMT" w:eastAsia="Arial-BoldMT" w:hAnsi="Arial"/>
          <w:b/>
          <w:bCs/>
          <w:sz w:val="24"/>
          <w:szCs w:val="24"/>
        </w:rPr>
        <w:t xml:space="preserve"> </w:t>
      </w:r>
      <w:r>
        <w:rPr>
          <w:rFonts w:ascii="Arial" w:cs="Arial-BoldMT" w:eastAsia="Arial-BoldMT" w:hAnsi="Arial"/>
          <w:b w:val="false"/>
          <w:bCs w:val="false"/>
          <w:sz w:val="24"/>
          <w:szCs w:val="24"/>
        </w:rPr>
        <w:t>équipée de 12 postes informatiques</w:t>
      </w:r>
    </w:p>
    <w:p>
      <w:pPr>
        <w:pStyle w:val="style0"/>
        <w:autoSpaceDE w:val="false"/>
        <w:jc w:val="left"/>
      </w:pPr>
      <w:r>
        <w:rPr>
          <w:rFonts w:ascii="Arial" w:cs="Arial-BoldMT" w:eastAsia="Arial-BoldMT" w:hAnsi="Arial"/>
          <w:b w:val="false"/>
          <w:bCs w:val="false"/>
          <w:sz w:val="24"/>
          <w:szCs w:val="24"/>
        </w:rPr>
      </w:r>
    </w:p>
    <w:p>
      <w:pPr>
        <w:pStyle w:val="style0"/>
      </w:pPr>
      <w:r>
        <w:rPr>
          <w:rFonts w:ascii="Arial" w:hAnsi="Arial"/>
          <w:sz w:val="24"/>
          <w:szCs w:val="24"/>
        </w:rPr>
        <w:drawing>
          <wp:anchor allowOverlap="1" behindDoc="1" distB="0" distL="0" distR="0" distT="0" layoutInCell="1" locked="0" relativeHeight="0" simplePos="0">
            <wp:simplePos x="0" y="0"/>
            <wp:positionH relativeFrom="character">
              <wp:posOffset>-504190</wp:posOffset>
            </wp:positionH>
            <wp:positionV relativeFrom="line">
              <wp:posOffset>-504190</wp:posOffset>
            </wp:positionV>
            <wp:extent cx="1563370" cy="10691495"/>
            <wp:effectExtent b="0" l="0" r="0" t="0"/>
            <wp:wrapNone/>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7"/>
                    <a:srcRect/>
                    <a:stretch>
                      <a:fillRect/>
                    </a:stretch>
                  </pic:blipFill>
                  <pic:spPr bwMode="auto">
                    <a:xfrm>
                      <a:off x="0" y="0"/>
                      <a:ext cx="1563370" cy="10691495"/>
                    </a:xfrm>
                    <a:prstGeom prst="rect">
                      <a:avLst/>
                    </a:prstGeom>
                    <a:noFill/>
                    <a:ln w="9525">
                      <a:noFill/>
                      <a:miter lim="800000"/>
                      <a:headEnd/>
                      <a:tailEnd/>
                    </a:ln>
                  </pic:spPr>
                </pic:pic>
              </a:graphicData>
            </a:graphic>
          </wp:anchor>
        </w:drawing>
      </w:r>
    </w:p>
    <w:p>
      <w:pPr>
        <w:pStyle w:val="style0"/>
      </w:pPr>
      <w:r>
        <w:rPr>
          <w:rFonts w:ascii="Arial" w:hAnsi="Arial"/>
          <w:b/>
          <w:bCs/>
        </w:rPr>
        <w:t>Rappel des règles et usages  de base au CRD</w:t>
      </w:r>
    </w:p>
    <w:p>
      <w:pPr>
        <w:pStyle w:val="style0"/>
      </w:pPr>
      <w:r>
        <w:rPr>
          <w:rFonts w:ascii="Arial" w:hAnsi="Arial"/>
        </w:rPr>
      </w:r>
    </w:p>
    <w:p>
      <w:pPr>
        <w:pStyle w:val="style0"/>
        <w:numPr>
          <w:ilvl w:val="0"/>
          <w:numId w:val="2"/>
        </w:numPr>
        <w:tabs>
          <w:tab w:leader="none" w:pos="720" w:val="left"/>
        </w:tabs>
        <w:ind w:hanging="360" w:left="720" w:right="0"/>
      </w:pPr>
      <w:r>
        <w:rPr>
          <w:rFonts w:ascii="Arial" w:hAnsi="Arial"/>
        </w:rPr>
        <w:t>Sacs</w:t>
      </w:r>
    </w:p>
    <w:p>
      <w:pPr>
        <w:pStyle w:val="style0"/>
        <w:numPr>
          <w:ilvl w:val="0"/>
          <w:numId w:val="2"/>
        </w:numPr>
        <w:tabs>
          <w:tab w:leader="none" w:pos="720" w:val="left"/>
        </w:tabs>
        <w:ind w:hanging="360" w:left="720" w:right="0"/>
      </w:pPr>
      <w:r>
        <w:rPr>
          <w:rFonts w:ascii="Arial" w:hAnsi="Arial"/>
        </w:rPr>
        <w:t>Nourriture</w:t>
        <w:drawing>
          <wp:anchor allowOverlap="1" behindDoc="1" distB="0" distL="0" distR="0" distT="0" layoutInCell="1" locked="0" relativeHeight="0" simplePos="0">
            <wp:simplePos x="0" y="0"/>
            <wp:positionH relativeFrom="character">
              <wp:posOffset>-504190</wp:posOffset>
            </wp:positionH>
            <wp:positionV relativeFrom="line">
              <wp:posOffset>-1204595</wp:posOffset>
            </wp:positionV>
            <wp:extent cx="7560310" cy="10691495"/>
            <wp:effectExtent b="0" l="0" r="0" t="0"/>
            <wp:wrapNone/>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8"/>
                    <a:srcRect/>
                    <a:stretch>
                      <a:fillRect/>
                    </a:stretch>
                  </pic:blipFill>
                  <pic:spPr bwMode="auto">
                    <a:xfrm>
                      <a:off x="0" y="0"/>
                      <a:ext cx="7560310" cy="10691495"/>
                    </a:xfrm>
                    <a:prstGeom prst="rect">
                      <a:avLst/>
                    </a:prstGeom>
                    <a:noFill/>
                    <a:ln w="9525">
                      <a:noFill/>
                      <a:miter lim="800000"/>
                      <a:headEnd/>
                      <a:tailEnd/>
                    </a:ln>
                  </pic:spPr>
                </pic:pic>
              </a:graphicData>
            </a:graphic>
          </wp:anchor>
        </w:drawing>
      </w:r>
    </w:p>
    <w:p>
      <w:pPr>
        <w:pStyle w:val="style0"/>
        <w:numPr>
          <w:ilvl w:val="0"/>
          <w:numId w:val="2"/>
        </w:numPr>
        <w:tabs>
          <w:tab w:leader="none" w:pos="720" w:val="left"/>
        </w:tabs>
        <w:ind w:hanging="360" w:left="720" w:right="0"/>
      </w:pPr>
      <w:r>
        <w:rPr>
          <w:rFonts w:ascii="Arial" w:hAnsi="Arial"/>
        </w:rPr>
        <w:t>Ordinateurs et jeux / B2i / traçage</w:t>
      </w:r>
    </w:p>
    <w:p>
      <w:pPr>
        <w:pStyle w:val="style0"/>
        <w:numPr>
          <w:ilvl w:val="0"/>
          <w:numId w:val="2"/>
        </w:numPr>
        <w:tabs>
          <w:tab w:leader="none" w:pos="720" w:val="left"/>
        </w:tabs>
        <w:ind w:hanging="360" w:left="720" w:right="0"/>
      </w:pPr>
      <w:r>
        <w:rPr>
          <w:rFonts w:ascii="Arial" w:hAnsi="Arial"/>
        </w:rPr>
        <w:t>Espace de travail et accès prioritaire</w:t>
      </w:r>
    </w:p>
    <w:p>
      <w:pPr>
        <w:pStyle w:val="style0"/>
        <w:numPr>
          <w:ilvl w:val="0"/>
          <w:numId w:val="2"/>
        </w:numPr>
        <w:tabs>
          <w:tab w:leader="none" w:pos="720" w:val="left"/>
        </w:tabs>
        <w:ind w:hanging="360" w:left="720" w:right="0"/>
      </w:pPr>
      <w:r>
        <w:rPr>
          <w:rFonts w:ascii="Arial" w:hAnsi="Arial"/>
        </w:rPr>
        <w:t>Prêts et retour / équipement des livres</w:t>
      </w:r>
    </w:p>
    <w:p>
      <w:pPr>
        <w:pStyle w:val="style0"/>
        <w:numPr>
          <w:ilvl w:val="0"/>
          <w:numId w:val="2"/>
        </w:numPr>
        <w:tabs>
          <w:tab w:leader="none" w:pos="720" w:val="left"/>
        </w:tabs>
        <w:ind w:hanging="360" w:left="720" w:right="0"/>
      </w:pPr>
      <w:r>
        <w:rPr>
          <w:rFonts w:ascii="Arial" w:hAnsi="Arial"/>
        </w:rPr>
        <w:t>Stockage des docu</w:t>
      </w:r>
      <w:r>
        <w:rPr>
          <w:rFonts w:ascii="Arial" w:hAnsi="Arial"/>
          <w:sz w:val="24"/>
          <w:szCs w:val="24"/>
        </w:rPr>
        <w:t>ments</w:t>
      </w:r>
    </w:p>
    <w:p>
      <w:pPr>
        <w:pStyle w:val="style0"/>
      </w:pPr>
      <w:r>
        <w:rPr>
          <w:rFonts w:ascii="Arial" w:hAnsi="Arial"/>
          <w:sz w:val="24"/>
          <w:szCs w:val="24"/>
        </w:rPr>
      </w:r>
    </w:p>
    <w:p>
      <w:pPr>
        <w:pStyle w:val="style0"/>
        <w:numPr>
          <w:ilvl w:val="1"/>
          <w:numId w:val="2"/>
        </w:numPr>
        <w:tabs>
          <w:tab w:leader="none" w:pos="1080" w:val="left"/>
        </w:tabs>
        <w:ind w:hanging="360" w:left="1080" w:right="0"/>
      </w:pPr>
      <w:r>
        <w:rPr>
          <w:rFonts w:ascii="Arial" w:hAnsi="Arial"/>
          <w:sz w:val="24"/>
          <w:szCs w:val="24"/>
        </w:rPr>
        <w:t>Règlement intérieur :</w:t>
      </w:r>
    </w:p>
    <w:p>
      <w:pPr>
        <w:pStyle w:val="style0"/>
        <w:jc w:val="both"/>
      </w:pPr>
      <w:r>
        <w:rPr>
          <w:rFonts w:ascii="Arial" w:cs="TimesNewRomanPSMT" w:eastAsia="TimesNewRomanPSMT" w:hAnsi="Arial"/>
          <w:sz w:val="24"/>
          <w:szCs w:val="24"/>
        </w:rPr>
        <w:t>L'accès à Internet est consacré aux activités à caractère pédagogique et soumis à l'approbation des enseignants. Aucun téléchargement ne sera permis sans l'autorisation d'un professeur.</w:t>
      </w:r>
    </w:p>
    <w:p>
      <w:pPr>
        <w:pStyle w:val="style0"/>
        <w:autoSpaceDE w:val="false"/>
        <w:jc w:val="both"/>
      </w:pPr>
      <w:r>
        <w:rPr>
          <w:rFonts w:ascii="Arial" w:cs="TimesNewRomanPSMT" w:eastAsia="TimesNewRomanPSMT" w:hAnsi="Arial"/>
          <w:sz w:val="24"/>
          <w:szCs w:val="24"/>
        </w:rPr>
        <w:t>L'accès à Internet est réservé aux élèves ayant un projet à mener dans le cadre des prolongements des cours, B.A.S, A.C.F, M.I.D., T.P.E sous la responsabilité du documentaliste.</w:t>
      </w:r>
    </w:p>
    <w:p>
      <w:pPr>
        <w:pStyle w:val="style0"/>
        <w:autoSpaceDE w:val="false"/>
        <w:jc w:val="both"/>
      </w:pPr>
      <w:r>
        <w:rPr>
          <w:rFonts w:ascii="Arial" w:cs="TimesNewRomanPSMT" w:eastAsia="TimesNewRomanPSMT" w:hAnsi="Arial"/>
          <w:sz w:val="24"/>
          <w:szCs w:val="24"/>
        </w:rPr>
        <w:t>Les logiciels prioritairement utilisés sont ceux en relation avec la recherche documentaire.</w:t>
      </w:r>
    </w:p>
    <w:p>
      <w:pPr>
        <w:pStyle w:val="style0"/>
        <w:autoSpaceDE w:val="false"/>
        <w:jc w:val="both"/>
      </w:pPr>
      <w:r>
        <w:rPr>
          <w:rFonts w:ascii="Arial" w:cs="TimesNewRomanPSMT" w:eastAsia="TimesNewRomanPSMT" w:hAnsi="Arial"/>
          <w:sz w:val="24"/>
          <w:szCs w:val="24"/>
        </w:rPr>
        <w:t>Le documentaliste se réserve le droit d'interdire l'accès au CRD pour les élèves qui ne respectent pas le règlement intérieur et l'utilisation de l'informatique.</w:t>
      </w:r>
    </w:p>
    <w:p>
      <w:pPr>
        <w:pStyle w:val="style0"/>
        <w:autoSpaceDE w:val="false"/>
        <w:jc w:val="both"/>
      </w:pPr>
      <w:r>
        <w:rPr>
          <w:rFonts w:ascii="Arial" w:cs="TimesNewRomanPSMT" w:eastAsia="TimesNewRomanPSMT" w:hAnsi="Arial"/>
          <w:sz w:val="24"/>
          <w:szCs w:val="24"/>
        </w:rPr>
        <w:t>Chacun s'impose le respect de l'autre et de ses droits, la vigilance et le soin vis-à-vis des matériels et des installations et se voit en contrepartie, respecté et reconnu le droit au libre usage des locaux et des matériels aux conditions qui ont été précisées.</w:t>
      </w:r>
    </w:p>
    <w:p>
      <w:pPr>
        <w:pStyle w:val="style0"/>
        <w:autoSpaceDE w:val="false"/>
        <w:jc w:val="both"/>
      </w:pPr>
      <w:r>
        <w:rPr>
          <w:rFonts w:ascii="Arial" w:cs="TimesNewRomanPSMT" w:eastAsia="TimesNewRomanPSMT" w:hAnsi="Arial"/>
          <w:sz w:val="24"/>
          <w:szCs w:val="24"/>
        </w:rPr>
        <w:t>Ce qu'il faut savoir :</w:t>
      </w:r>
    </w:p>
    <w:p>
      <w:pPr>
        <w:pStyle w:val="style0"/>
        <w:autoSpaceDE w:val="false"/>
        <w:jc w:val="both"/>
      </w:pPr>
      <w:r>
        <w:rPr>
          <w:rFonts w:ascii="Arial" w:cs="TimesNewRomanPSMT" w:eastAsia="TimesNewRomanPSMT" w:hAnsi="Arial"/>
          <w:sz w:val="24"/>
          <w:szCs w:val="24"/>
        </w:rPr>
        <w:t xml:space="preserve">Pour assurer le bon fonctionnement technique du réseau, veiller à la protection des mineurs et à la bonne utilisation pédagogique de l’intranet et de l'Internet, les superviseurs et la direction de l'établissement ont un droit de regard sur l'utilisation qui en est faite. Ainsi les sites visités par les élèves, les étudiant(e)s et les apprenti(e)s sont enregistrés. Les </w:t>
      </w:r>
      <w:r>
        <w:rPr>
          <w:rFonts w:ascii="Arial" w:cs="TimesNewRomanPSMT" w:eastAsia="TimesNewRomanPSMT" w:hAnsi="Arial"/>
          <w:sz w:val="24"/>
          <w:szCs w:val="24"/>
        </w:rPr>
        <w:t>enregistrements sont conservés pour la durée de l'année scolaire.</w:t>
      </w:r>
    </w:p>
    <w:p>
      <w:pPr>
        <w:pStyle w:val="style0"/>
      </w:pPr>
      <w:r>
        <w:rPr>
          <w:rFonts w:ascii="Arial" w:hAnsi="Arial"/>
        </w:rPr>
      </w:r>
    </w:p>
    <w:p>
      <w:pPr>
        <w:pStyle w:val="style0"/>
      </w:pPr>
      <w:r>
        <w:rPr>
          <w:rFonts w:ascii="Arial" w:hAnsi="Arial"/>
        </w:rPr>
      </w:r>
    </w:p>
    <w:p>
      <w:pPr>
        <w:pStyle w:val="style0"/>
        <w:numPr>
          <w:ilvl w:val="0"/>
          <w:numId w:val="1"/>
        </w:numPr>
        <w:tabs>
          <w:tab w:leader="none" w:pos="720" w:val="left"/>
        </w:tabs>
        <w:autoSpaceDE w:val="false"/>
        <w:ind w:hanging="360" w:left="720" w:right="0"/>
        <w:jc w:val="left"/>
      </w:pPr>
      <w:r>
        <w:rPr>
          <w:rFonts w:ascii="Arial" w:cs="Arial-BoldItalicMT" w:eastAsia="Arial-BoldItalicMT" w:hAnsi="Arial"/>
          <w:b/>
          <w:bCs/>
          <w:i/>
          <w:iCs/>
          <w:color w:val="0000FF"/>
          <w:sz w:val="24"/>
          <w:szCs w:val="24"/>
        </w:rPr>
        <w:t>Plan de classement</w:t>
      </w:r>
    </w:p>
    <w:p>
      <w:pPr>
        <w:pStyle w:val="style0"/>
      </w:pPr>
      <w:r>
        <w:rPr>
          <w:rFonts w:ascii="Arial" w:hAnsi="Arial"/>
        </w:rPr>
      </w:r>
    </w:p>
    <w:tbl>
      <w:tblPr>
        <w:tblW w:type="dxa" w:w="10335"/>
        <w:jc w:val="left"/>
        <w:tblInd w:type="dxa" w:w="-29"/>
        <w:tblBorders>
          <w:left w:color="000000" w:space="0" w:sz="2" w:val="single"/>
          <w:bottom w:color="000000" w:space="0" w:sz="2" w:val="single"/>
          <w:right w:color="000000" w:space="0" w:sz="2" w:val="single"/>
        </w:tblBorders>
      </w:tblPr>
      <w:tblGrid>
        <w:gridCol w:w="10335"/>
      </w:tblGrid>
      <w:tr>
        <w:trPr>
          <w:cantSplit w:val="false"/>
        </w:trPr>
        <w:tc>
          <w:tcPr>
            <w:tcW w:type="dxa" w:w="10335"/>
            <w:tcBorders>
              <w:left w:color="000000" w:space="0" w:sz="2" w:val="single"/>
              <w:bottom w:color="000000" w:space="0" w:sz="2" w:val="single"/>
              <w:right w:color="000000" w:space="0" w:sz="2" w:val="single"/>
            </w:tcBorders>
            <w:shd w:fill="auto" w:val="clear"/>
            <w:tcMar>
              <w:top w:type="dxa" w:w="55"/>
              <w:left w:type="dxa" w:w="55"/>
              <w:bottom w:type="dxa" w:w="55"/>
              <w:right w:type="dxa" w:w="55"/>
            </w:tcMar>
            <w:vAlign w:val="center"/>
          </w:tcPr>
          <w:p>
            <w:pPr>
              <w:pStyle w:val="style0"/>
              <w:jc w:val="center"/>
            </w:pPr>
            <w:r>
              <w:rPr>
                <w:rFonts w:ascii="Arial" w:hAnsi="Arial"/>
                <w:b/>
                <w:bCs/>
                <w:sz w:val="22"/>
                <w:szCs w:val="22"/>
              </w:rPr>
              <w:t>MATHEMATIQUES M</w:t>
            </w:r>
          </w:p>
        </w:tc>
      </w:tr>
      <w:tr>
        <w:trPr>
          <w:cantSplit w:val="false"/>
        </w:trPr>
        <w:tc>
          <w:tcPr>
            <w:tcW w:type="dxa" w:w="10335"/>
            <w:tcBorders>
              <w:left w:color="000000" w:space="0" w:sz="2" w:val="single"/>
              <w:bottom w:color="000000" w:space="0" w:sz="2" w:val="single"/>
              <w:right w:color="000000" w:space="0" w:sz="2" w:val="single"/>
            </w:tcBorders>
            <w:shd w:fill="auto" w:val="clear"/>
            <w:tcMar>
              <w:top w:type="dxa" w:w="55"/>
              <w:left w:type="dxa" w:w="55"/>
              <w:bottom w:type="dxa" w:w="55"/>
              <w:right w:type="dxa" w:w="55"/>
            </w:tcMar>
            <w:vAlign w:val="center"/>
          </w:tcPr>
          <w:p>
            <w:pPr>
              <w:pStyle w:val="style0"/>
              <w:jc w:val="center"/>
            </w:pPr>
            <w:r>
              <w:rPr>
                <w:rFonts w:ascii="Arial" w:hAnsi="Arial"/>
                <w:b/>
                <w:bCs/>
                <w:sz w:val="22"/>
                <w:szCs w:val="22"/>
              </w:rPr>
              <w:t>PHYSIQUE P</w:t>
            </w:r>
          </w:p>
        </w:tc>
      </w:tr>
      <w:tr>
        <w:trPr>
          <w:cantSplit w:val="false"/>
        </w:trPr>
        <w:tc>
          <w:tcPr>
            <w:tcW w:type="dxa" w:w="10335"/>
            <w:tcBorders>
              <w:left w:color="000000" w:space="0" w:sz="2" w:val="single"/>
              <w:bottom w:color="000000" w:space="0" w:sz="2" w:val="single"/>
              <w:right w:color="000000" w:space="0" w:sz="2" w:val="single"/>
            </w:tcBorders>
            <w:shd w:fill="auto" w:val="clear"/>
            <w:tcMar>
              <w:top w:type="dxa" w:w="55"/>
              <w:left w:type="dxa" w:w="55"/>
              <w:bottom w:type="dxa" w:w="55"/>
              <w:right w:type="dxa" w:w="55"/>
            </w:tcMar>
            <w:vAlign w:val="center"/>
          </w:tcPr>
          <w:p>
            <w:pPr>
              <w:pStyle w:val="style0"/>
              <w:jc w:val="center"/>
            </w:pPr>
            <w:r>
              <w:rPr>
                <w:rFonts w:ascii="Arial" w:hAnsi="Arial"/>
                <w:b/>
                <w:bCs/>
                <w:sz w:val="22"/>
                <w:szCs w:val="22"/>
              </w:rPr>
              <w:t>CHIMIE C</w:t>
            </w:r>
          </w:p>
        </w:tc>
      </w:tr>
      <w:tr>
        <w:trPr>
          <w:cantSplit w:val="false"/>
        </w:trPr>
        <w:tc>
          <w:tcPr>
            <w:tcW w:type="dxa" w:w="10335"/>
            <w:tcBorders>
              <w:left w:color="000000" w:space="0" w:sz="2" w:val="single"/>
              <w:bottom w:color="000000" w:space="0" w:sz="2" w:val="single"/>
              <w:right w:color="000000" w:space="0" w:sz="2" w:val="single"/>
            </w:tcBorders>
            <w:shd w:fill="auto" w:val="clear"/>
            <w:tcMar>
              <w:top w:type="dxa" w:w="55"/>
              <w:left w:type="dxa" w:w="55"/>
              <w:bottom w:type="dxa" w:w="55"/>
              <w:right w:type="dxa" w:w="55"/>
            </w:tcMar>
            <w:vAlign w:val="center"/>
          </w:tcPr>
          <w:p>
            <w:pPr>
              <w:pStyle w:val="style0"/>
              <w:jc w:val="center"/>
            </w:pPr>
            <w:r>
              <w:rPr>
                <w:rFonts w:ascii="Arial" w:hAnsi="Arial"/>
                <w:b/>
                <w:bCs/>
                <w:sz w:val="22"/>
                <w:szCs w:val="22"/>
              </w:rPr>
              <w:t>ASTRONOMIE AS</w:t>
            </w:r>
          </w:p>
        </w:tc>
      </w:tr>
      <w:tr>
        <w:trPr>
          <w:cantSplit w:val="false"/>
        </w:trPr>
        <w:tc>
          <w:tcPr>
            <w:tcW w:type="dxa" w:w="10335"/>
            <w:tcBorders>
              <w:left w:color="000000" w:space="0" w:sz="2" w:val="single"/>
              <w:bottom w:color="000000" w:space="0" w:sz="2" w:val="single"/>
              <w:right w:color="000000" w:space="0" w:sz="2" w:val="single"/>
            </w:tcBorders>
            <w:shd w:fill="auto" w:val="clear"/>
            <w:tcMar>
              <w:top w:type="dxa" w:w="55"/>
              <w:left w:type="dxa" w:w="55"/>
              <w:bottom w:type="dxa" w:w="55"/>
              <w:right w:type="dxa" w:w="55"/>
            </w:tcMar>
            <w:vAlign w:val="center"/>
          </w:tcPr>
          <w:p>
            <w:pPr>
              <w:pStyle w:val="style0"/>
              <w:jc w:val="center"/>
            </w:pPr>
            <w:r>
              <w:rPr>
                <w:rFonts w:ascii="Arial" w:hAnsi="Arial"/>
                <w:b/>
                <w:bCs/>
                <w:sz w:val="22"/>
                <w:szCs w:val="22"/>
              </w:rPr>
              <w:t>PALEONTOLOGIE PA</w:t>
            </w:r>
          </w:p>
        </w:tc>
      </w:tr>
      <w:tr>
        <w:trPr>
          <w:cantSplit w:val="false"/>
        </w:trPr>
        <w:tc>
          <w:tcPr>
            <w:tcW w:type="dxa" w:w="10335"/>
            <w:tcBorders>
              <w:left w:color="000000" w:space="0" w:sz="2" w:val="single"/>
              <w:bottom w:color="000000" w:space="0" w:sz="2" w:val="single"/>
              <w:right w:color="000000" w:space="0" w:sz="2" w:val="single"/>
            </w:tcBorders>
            <w:shd w:fill="auto" w:val="clear"/>
            <w:tcMar>
              <w:top w:type="dxa" w:w="55"/>
              <w:left w:type="dxa" w:w="55"/>
              <w:bottom w:type="dxa" w:w="55"/>
              <w:right w:type="dxa" w:w="55"/>
            </w:tcMar>
            <w:vAlign w:val="center"/>
          </w:tcPr>
          <w:p>
            <w:pPr>
              <w:pStyle w:val="style0"/>
              <w:jc w:val="center"/>
            </w:pPr>
            <w:r>
              <w:rPr>
                <w:rFonts w:ascii="Arial" w:hAnsi="Arial"/>
                <w:b/>
                <w:bCs/>
                <w:sz w:val="22"/>
                <w:szCs w:val="22"/>
              </w:rPr>
              <w:t>GEOLOGIE G / BIOLOGIE BI / ZOOLOGIE Z</w:t>
            </w:r>
          </w:p>
        </w:tc>
      </w:tr>
      <w:tr>
        <w:trPr>
          <w:cantSplit w:val="false"/>
        </w:trPr>
        <w:tc>
          <w:tcPr>
            <w:tcW w:type="dxa" w:w="10335"/>
            <w:tcBorders>
              <w:left w:color="000000" w:space="0" w:sz="2" w:val="single"/>
              <w:bottom w:color="000000" w:space="0" w:sz="2" w:val="single"/>
              <w:right w:color="000000" w:space="0" w:sz="2" w:val="single"/>
            </w:tcBorders>
            <w:shd w:fill="auto" w:val="clear"/>
            <w:tcMar>
              <w:top w:type="dxa" w:w="55"/>
              <w:left w:type="dxa" w:w="55"/>
              <w:bottom w:type="dxa" w:w="55"/>
              <w:right w:type="dxa" w:w="55"/>
            </w:tcMar>
            <w:vAlign w:val="center"/>
          </w:tcPr>
          <w:p>
            <w:pPr>
              <w:pStyle w:val="style0"/>
              <w:jc w:val="center"/>
            </w:pPr>
            <w:r>
              <w:rPr>
                <w:rFonts w:ascii="Arial" w:hAnsi="Arial"/>
                <w:b/>
                <w:bCs/>
                <w:sz w:val="22"/>
                <w:szCs w:val="22"/>
              </w:rPr>
              <w:t>GEOGRAPHIE   G</w:t>
            </w:r>
          </w:p>
        </w:tc>
      </w:tr>
      <w:tr>
        <w:trPr>
          <w:cantSplit w:val="false"/>
        </w:trPr>
        <w:tc>
          <w:tcPr>
            <w:tcW w:type="dxa" w:w="10335"/>
            <w:tcBorders>
              <w:left w:color="000000" w:space="0" w:sz="2" w:val="single"/>
              <w:bottom w:color="000000" w:space="0" w:sz="2" w:val="single"/>
              <w:right w:color="000000" w:space="0" w:sz="2" w:val="single"/>
            </w:tcBorders>
            <w:shd w:fill="auto" w:val="clear"/>
            <w:tcMar>
              <w:top w:type="dxa" w:w="55"/>
              <w:left w:type="dxa" w:w="55"/>
              <w:bottom w:type="dxa" w:w="55"/>
              <w:right w:type="dxa" w:w="55"/>
            </w:tcMar>
            <w:vAlign w:val="center"/>
          </w:tcPr>
          <w:p>
            <w:pPr>
              <w:pStyle w:val="style0"/>
              <w:jc w:val="center"/>
            </w:pPr>
            <w:r>
              <w:rPr>
                <w:rFonts w:ascii="Arial" w:hAnsi="Arial"/>
                <w:b/>
                <w:bCs/>
                <w:sz w:val="22"/>
                <w:szCs w:val="22"/>
              </w:rPr>
              <w:t xml:space="preserve">HISTOIRE ET GEOGRAPHIE DES PAYS ET CONTINENTS GH  </w:t>
            </w:r>
          </w:p>
        </w:tc>
      </w:tr>
      <w:tr>
        <w:trPr>
          <w:cantSplit w:val="false"/>
        </w:trPr>
        <w:tc>
          <w:tcPr>
            <w:tcW w:type="dxa" w:w="10335"/>
            <w:tcBorders>
              <w:left w:color="000000" w:space="0" w:sz="2" w:val="single"/>
              <w:bottom w:color="000000" w:space="0" w:sz="2" w:val="single"/>
              <w:right w:color="000000" w:space="0" w:sz="2" w:val="single"/>
            </w:tcBorders>
            <w:shd w:fill="auto" w:val="clear"/>
            <w:tcMar>
              <w:top w:type="dxa" w:w="55"/>
              <w:left w:type="dxa" w:w="55"/>
              <w:bottom w:type="dxa" w:w="55"/>
              <w:right w:type="dxa" w:w="55"/>
            </w:tcMar>
            <w:vAlign w:val="center"/>
          </w:tcPr>
          <w:p>
            <w:pPr>
              <w:pStyle w:val="style0"/>
              <w:jc w:val="center"/>
            </w:pPr>
            <w:r>
              <w:rPr>
                <w:rFonts w:ascii="Arial" w:hAnsi="Arial"/>
                <w:b/>
                <w:bCs/>
                <w:sz w:val="22"/>
                <w:szCs w:val="22"/>
              </w:rPr>
              <w:t xml:space="preserve"> </w:t>
            </w:r>
            <w:r>
              <w:rPr>
                <w:rFonts w:ascii="Arial" w:hAnsi="Arial"/>
                <w:b/>
                <w:bCs/>
                <w:sz w:val="22"/>
                <w:szCs w:val="22"/>
              </w:rPr>
              <w:t>HISTOIRE H (périodes)</w:t>
            </w:r>
          </w:p>
        </w:tc>
      </w:tr>
      <w:tr>
        <w:trPr>
          <w:cantSplit w:val="false"/>
        </w:trPr>
        <w:tc>
          <w:tcPr>
            <w:tcW w:type="dxa" w:w="10335"/>
            <w:tcBorders>
              <w:left w:color="000000" w:space="0" w:sz="2" w:val="single"/>
              <w:bottom w:color="000000" w:space="0" w:sz="2" w:val="single"/>
              <w:right w:color="000000" w:space="0" w:sz="2" w:val="single"/>
            </w:tcBorders>
            <w:shd w:fill="auto" w:val="clear"/>
            <w:tcMar>
              <w:top w:type="dxa" w:w="55"/>
              <w:left w:type="dxa" w:w="55"/>
              <w:bottom w:type="dxa" w:w="55"/>
              <w:right w:type="dxa" w:w="55"/>
            </w:tcMar>
            <w:vAlign w:val="center"/>
          </w:tcPr>
          <w:p>
            <w:pPr>
              <w:pStyle w:val="style0"/>
              <w:jc w:val="center"/>
            </w:pPr>
            <w:r>
              <w:rPr>
                <w:rFonts w:ascii="Arial" w:hAnsi="Arial"/>
                <w:b/>
                <w:bCs/>
                <w:sz w:val="22"/>
                <w:szCs w:val="22"/>
              </w:rPr>
              <w:t>INFORMATIQUE I</w:t>
            </w:r>
          </w:p>
        </w:tc>
      </w:tr>
      <w:tr>
        <w:trPr>
          <w:cantSplit w:val="false"/>
        </w:trPr>
        <w:tc>
          <w:tcPr>
            <w:tcW w:type="dxa" w:w="10335"/>
            <w:tcBorders>
              <w:left w:color="000000" w:space="0" w:sz="2" w:val="single"/>
              <w:bottom w:color="000000" w:space="0" w:sz="2" w:val="single"/>
              <w:right w:color="000000" w:space="0" w:sz="2" w:val="single"/>
            </w:tcBorders>
            <w:shd w:fill="auto" w:val="clear"/>
            <w:tcMar>
              <w:top w:type="dxa" w:w="55"/>
              <w:left w:type="dxa" w:w="55"/>
              <w:bottom w:type="dxa" w:w="55"/>
              <w:right w:type="dxa" w:w="55"/>
            </w:tcMar>
            <w:vAlign w:val="center"/>
          </w:tcPr>
          <w:p>
            <w:pPr>
              <w:pStyle w:val="style0"/>
              <w:jc w:val="center"/>
            </w:pPr>
            <w:r>
              <w:rPr>
                <w:rFonts w:ascii="Arial" w:hAnsi="Arial"/>
                <w:b/>
                <w:bCs/>
                <w:sz w:val="22"/>
                <w:szCs w:val="22"/>
              </w:rPr>
              <w:t>PHILOSOPHIE PH / RELIGIONS R</w:t>
            </w:r>
          </w:p>
        </w:tc>
      </w:tr>
      <w:tr>
        <w:trPr>
          <w:cantSplit w:val="false"/>
        </w:trPr>
        <w:tc>
          <w:tcPr>
            <w:tcW w:type="dxa" w:w="10335"/>
            <w:tcBorders>
              <w:left w:color="000000" w:space="0" w:sz="2" w:val="single"/>
              <w:bottom w:color="000000" w:space="0" w:sz="2" w:val="single"/>
              <w:right w:color="000000" w:space="0" w:sz="2" w:val="single"/>
            </w:tcBorders>
            <w:shd w:fill="auto" w:val="clear"/>
            <w:tcMar>
              <w:top w:type="dxa" w:w="55"/>
              <w:left w:type="dxa" w:w="55"/>
              <w:bottom w:type="dxa" w:w="55"/>
              <w:right w:type="dxa" w:w="55"/>
            </w:tcMar>
            <w:vAlign w:val="center"/>
          </w:tcPr>
          <w:p>
            <w:pPr>
              <w:pStyle w:val="style0"/>
              <w:jc w:val="center"/>
            </w:pPr>
            <w:r>
              <w:rPr>
                <w:rFonts w:ascii="Arial" w:hAnsi="Arial"/>
                <w:b/>
                <w:bCs/>
                <w:sz w:val="22"/>
                <w:szCs w:val="22"/>
              </w:rPr>
              <w:t>SOCIOLOGIE S   /  ECONOMIE – POLITIQUE SE</w:t>
            </w:r>
          </w:p>
        </w:tc>
      </w:tr>
      <w:tr>
        <w:trPr>
          <w:cantSplit w:val="false"/>
        </w:trPr>
        <w:tc>
          <w:tcPr>
            <w:tcW w:type="dxa" w:w="10335"/>
            <w:tcBorders>
              <w:left w:color="000000" w:space="0" w:sz="2" w:val="single"/>
              <w:bottom w:color="000000" w:space="0" w:sz="2" w:val="single"/>
              <w:right w:color="000000" w:space="0" w:sz="2" w:val="single"/>
            </w:tcBorders>
            <w:shd w:fill="auto" w:val="clear"/>
            <w:tcMar>
              <w:top w:type="dxa" w:w="55"/>
              <w:left w:type="dxa" w:w="55"/>
              <w:bottom w:type="dxa" w:w="55"/>
              <w:right w:type="dxa" w:w="55"/>
            </w:tcMar>
            <w:vAlign w:val="center"/>
          </w:tcPr>
          <w:p>
            <w:pPr>
              <w:pStyle w:val="style0"/>
              <w:jc w:val="center"/>
            </w:pPr>
            <w:r>
              <w:rPr>
                <w:rFonts w:ascii="Arial" w:hAnsi="Arial"/>
                <w:b/>
                <w:bCs/>
                <w:sz w:val="22"/>
                <w:szCs w:val="22"/>
              </w:rPr>
              <w:t>ARTS A</w:t>
            </w:r>
          </w:p>
        </w:tc>
      </w:tr>
      <w:tr>
        <w:trPr>
          <w:cantSplit w:val="false"/>
        </w:trPr>
        <w:tc>
          <w:tcPr>
            <w:tcW w:type="dxa" w:w="10335"/>
            <w:tcBorders>
              <w:left w:color="000000" w:space="0" w:sz="2" w:val="single"/>
              <w:bottom w:color="000000" w:space="0" w:sz="2" w:val="single"/>
              <w:right w:color="000000" w:space="0" w:sz="2" w:val="single"/>
            </w:tcBorders>
            <w:shd w:fill="auto" w:val="clear"/>
            <w:tcMar>
              <w:top w:type="dxa" w:w="55"/>
              <w:left w:type="dxa" w:w="55"/>
              <w:bottom w:type="dxa" w:w="55"/>
              <w:right w:type="dxa" w:w="55"/>
            </w:tcMar>
            <w:vAlign w:val="center"/>
          </w:tcPr>
          <w:p>
            <w:pPr>
              <w:pStyle w:val="style0"/>
              <w:jc w:val="center"/>
            </w:pPr>
            <w:r>
              <w:rPr>
                <w:rFonts w:ascii="Arial" w:hAnsi="Arial"/>
                <w:b/>
                <w:bCs/>
                <w:sz w:val="22"/>
                <w:szCs w:val="22"/>
              </w:rPr>
              <w:t>SPORTS ET LOISIRS SL</w:t>
            </w:r>
          </w:p>
        </w:tc>
      </w:tr>
      <w:tr>
        <w:trPr>
          <w:cantSplit w:val="false"/>
        </w:trPr>
        <w:tc>
          <w:tcPr>
            <w:tcW w:type="dxa" w:w="10335"/>
            <w:tcBorders>
              <w:left w:color="000000" w:space="0" w:sz="2" w:val="single"/>
              <w:bottom w:color="000000" w:space="0" w:sz="2" w:val="single"/>
              <w:right w:color="000000" w:space="0" w:sz="2" w:val="single"/>
            </w:tcBorders>
            <w:shd w:fill="auto" w:val="clear"/>
            <w:tcMar>
              <w:top w:type="dxa" w:w="55"/>
              <w:left w:type="dxa" w:w="55"/>
              <w:bottom w:type="dxa" w:w="55"/>
              <w:right w:type="dxa" w:w="55"/>
            </w:tcMar>
            <w:vAlign w:val="center"/>
          </w:tcPr>
          <w:p>
            <w:pPr>
              <w:pStyle w:val="style0"/>
              <w:jc w:val="center"/>
            </w:pPr>
            <w:r>
              <w:rPr>
                <w:rFonts w:ascii="Arial" w:hAnsi="Arial"/>
                <w:b/>
                <w:bCs/>
                <w:sz w:val="22"/>
                <w:szCs w:val="22"/>
              </w:rPr>
              <w:t>LITTERATURE L</w:t>
            </w:r>
          </w:p>
        </w:tc>
      </w:tr>
      <w:tr>
        <w:trPr>
          <w:cantSplit w:val="false"/>
        </w:trPr>
        <w:tc>
          <w:tcPr>
            <w:tcW w:type="dxa" w:w="10335"/>
            <w:tcBorders>
              <w:left w:color="000000" w:space="0" w:sz="2" w:val="single"/>
              <w:bottom w:color="000000" w:space="0" w:sz="2" w:val="single"/>
              <w:right w:color="000000" w:space="0" w:sz="2" w:val="single"/>
            </w:tcBorders>
            <w:shd w:fill="auto" w:val="clear"/>
            <w:tcMar>
              <w:top w:type="dxa" w:w="55"/>
              <w:left w:type="dxa" w:w="55"/>
              <w:bottom w:type="dxa" w:w="55"/>
              <w:right w:type="dxa" w:w="55"/>
            </w:tcMar>
            <w:vAlign w:val="center"/>
          </w:tcPr>
          <w:p>
            <w:pPr>
              <w:pStyle w:val="style0"/>
              <w:jc w:val="center"/>
            </w:pPr>
            <w:r>
              <w:rPr>
                <w:rFonts w:ascii="Arial" w:hAnsi="Arial"/>
                <w:b/>
                <w:bCs/>
                <w:sz w:val="22"/>
                <w:szCs w:val="22"/>
              </w:rPr>
              <w:t>SCIENCES ET TECHNIQUES T</w:t>
            </w:r>
          </w:p>
        </w:tc>
      </w:tr>
      <w:tr>
        <w:trPr>
          <w:cantSplit w:val="false"/>
        </w:trPr>
        <w:tc>
          <w:tcPr>
            <w:tcW w:type="dxa" w:w="10335"/>
            <w:tcBorders>
              <w:left w:color="000000" w:space="0" w:sz="2" w:val="single"/>
              <w:bottom w:color="000000" w:space="0" w:sz="2" w:val="single"/>
              <w:right w:color="000000" w:space="0" w:sz="2" w:val="single"/>
            </w:tcBorders>
            <w:shd w:fill="auto" w:val="clear"/>
            <w:tcMar>
              <w:top w:type="dxa" w:w="55"/>
              <w:left w:type="dxa" w:w="55"/>
              <w:bottom w:type="dxa" w:w="55"/>
              <w:right w:type="dxa" w:w="55"/>
            </w:tcMar>
            <w:vAlign w:val="center"/>
          </w:tcPr>
          <w:p>
            <w:pPr>
              <w:pStyle w:val="style0"/>
              <w:jc w:val="center"/>
            </w:pPr>
            <w:r>
              <w:rPr>
                <w:rFonts w:ascii="Arial" w:hAnsi="Arial"/>
                <w:b/>
                <w:bCs/>
                <w:sz w:val="22"/>
                <w:szCs w:val="22"/>
              </w:rPr>
              <w:t>ORIENTATION ORI</w:t>
            </w:r>
          </w:p>
        </w:tc>
      </w:tr>
    </w:tbl>
    <w:p>
      <w:pPr>
        <w:pStyle w:val="style0"/>
        <w:autoSpaceDE w:val="false"/>
        <w:jc w:val="left"/>
      </w:pPr>
      <w:r>
        <w:rPr>
          <w:rFonts w:ascii="Arial" w:cs="Arial-BoldItalicMT" w:eastAsia="Arial-BoldItalicMT" w:hAnsi="Arial"/>
          <w:b/>
          <w:bCs/>
          <w:i/>
          <w:iCs/>
          <w:color w:val="0000FF"/>
          <w:sz w:val="24"/>
          <w:szCs w:val="24"/>
        </w:rPr>
      </w:r>
    </w:p>
    <w:p>
      <w:pPr>
        <w:pStyle w:val="style0"/>
        <w:pageBreakBefore/>
        <w:autoSpaceDE w:val="false"/>
        <w:jc w:val="left"/>
      </w:pPr>
      <w:r>
        <w:rPr>
          <w:rFonts w:ascii="Arial" w:cs="Arial-BoldItalicMT" w:eastAsia="Arial-BoldItalicMT" w:hAnsi="Arial"/>
          <w:b/>
          <w:bCs/>
          <w:i/>
          <w:iCs/>
          <w:color w:val="0000FF"/>
          <w:sz w:val="24"/>
          <w:szCs w:val="24"/>
        </w:rPr>
        <w:drawing>
          <wp:anchor allowOverlap="1" behindDoc="1" distB="0" distL="0" distR="0" distT="0" layoutInCell="1" locked="0" relativeHeight="0" simplePos="0">
            <wp:simplePos x="0" y="0"/>
            <wp:positionH relativeFrom="column">
              <wp:posOffset>3564255</wp:posOffset>
            </wp:positionH>
            <wp:positionV relativeFrom="paragraph">
              <wp:posOffset>-283845</wp:posOffset>
            </wp:positionV>
            <wp:extent cx="3358515" cy="1911350"/>
            <wp:effectExtent b="0" l="0" r="0" t="0"/>
            <wp:wrapNone/>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9"/>
                    <a:srcRect/>
                    <a:stretch>
                      <a:fillRect/>
                    </a:stretch>
                  </pic:blipFill>
                  <pic:spPr bwMode="auto">
                    <a:xfrm>
                      <a:off x="0" y="0"/>
                      <a:ext cx="3358515" cy="1911350"/>
                    </a:xfrm>
                    <a:prstGeom prst="rect">
                      <a:avLst/>
                    </a:prstGeom>
                    <a:noFill/>
                    <a:ln w="9525">
                      <a:noFill/>
                      <a:miter lim="800000"/>
                      <a:headEnd/>
                      <a:tailEnd/>
                    </a:ln>
                  </pic:spPr>
                </pic:pic>
              </a:graphicData>
            </a:graphic>
          </wp:anchor>
        </w:drawing>
        <w:drawing>
          <wp:anchor allowOverlap="1" behindDoc="1" distB="0" distL="0" distR="0" distT="0" layoutInCell="1" locked="0" relativeHeight="0" simplePos="0">
            <wp:simplePos x="0" y="0"/>
            <wp:positionH relativeFrom="character">
              <wp:posOffset>-504190</wp:posOffset>
            </wp:positionH>
            <wp:positionV relativeFrom="line">
              <wp:posOffset>-504190</wp:posOffset>
            </wp:positionV>
            <wp:extent cx="7560310" cy="10691495"/>
            <wp:effectExtent b="0" l="0" r="0" t="0"/>
            <wp:wrapNone/>
            <wp:docPr descr="A description..."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A description..." id="0" name="Picture"/>
                    <pic:cNvPicPr>
                      <a:picLocks noChangeArrowheads="1" noChangeAspect="1"/>
                    </pic:cNvPicPr>
                  </pic:nvPicPr>
                  <pic:blipFill>
                    <a:blip r:embed="rId10"/>
                    <a:srcRect/>
                    <a:stretch>
                      <a:fillRect/>
                    </a:stretch>
                  </pic:blipFill>
                  <pic:spPr bwMode="auto">
                    <a:xfrm>
                      <a:off x="0" y="0"/>
                      <a:ext cx="7560310" cy="10691495"/>
                    </a:xfrm>
                    <a:prstGeom prst="rect">
                      <a:avLst/>
                    </a:prstGeom>
                    <a:noFill/>
                    <a:ln w="9525">
                      <a:noFill/>
                      <a:miter lim="800000"/>
                      <a:headEnd/>
                      <a:tailEnd/>
                    </a:ln>
                  </pic:spPr>
                </pic:pic>
              </a:graphicData>
            </a:graphic>
          </wp:anchor>
        </w:drawing>
      </w:r>
    </w:p>
    <w:p>
      <w:pPr>
        <w:pStyle w:val="style0"/>
        <w:numPr>
          <w:ilvl w:val="0"/>
          <w:numId w:val="1"/>
        </w:numPr>
        <w:tabs>
          <w:tab w:leader="none" w:pos="720" w:val="left"/>
        </w:tabs>
        <w:autoSpaceDE w:val="false"/>
        <w:ind w:hanging="360" w:left="720" w:right="0"/>
        <w:jc w:val="left"/>
      </w:pPr>
      <w:r>
        <w:rPr>
          <w:rFonts w:ascii="Arial" w:cs="Arial-BoldItalicMT" w:eastAsia="Arial-BoldItalicMT" w:hAnsi="Arial"/>
          <w:b/>
          <w:bCs/>
          <w:i/>
          <w:iCs/>
          <w:color w:val="0000FF"/>
          <w:sz w:val="24"/>
          <w:szCs w:val="24"/>
        </w:rPr>
        <w:t>BCDI 2012</w:t>
      </w:r>
    </w:p>
    <w:p>
      <w:pPr>
        <w:pStyle w:val="style0"/>
        <w:autoSpaceDE w:val="false"/>
        <w:jc w:val="left"/>
      </w:pPr>
      <w:r>
        <w:rPr>
          <w:rFonts w:ascii="Arial" w:cs="Arial-BoldItalicMT" w:eastAsia="Arial-BoldItalicMT" w:hAnsi="Arial"/>
          <w:b/>
          <w:bCs/>
          <w:i/>
          <w:iCs/>
          <w:sz w:val="24"/>
          <w:szCs w:val="24"/>
        </w:rPr>
      </w:r>
    </w:p>
    <w:p>
      <w:pPr>
        <w:pStyle w:val="style0"/>
        <w:numPr>
          <w:ilvl w:val="0"/>
          <w:numId w:val="3"/>
        </w:numPr>
        <w:tabs>
          <w:tab w:leader="none" w:pos="720" w:val="left"/>
        </w:tabs>
        <w:autoSpaceDE w:val="false"/>
        <w:ind w:hanging="360" w:left="720" w:right="0"/>
        <w:jc w:val="left"/>
      </w:pPr>
      <w:r>
        <w:rPr>
          <w:rFonts w:ascii="Arial" w:cs="Arial-BoldItalicMT" w:eastAsia="Arial-BoldItalicMT" w:hAnsi="Arial"/>
          <w:b/>
          <w:bCs/>
          <w:i/>
          <w:iCs/>
          <w:sz w:val="24"/>
          <w:szCs w:val="24"/>
        </w:rPr>
        <w:t xml:space="preserve">Comment démarrer ? </w:t>
      </w:r>
    </w:p>
    <w:p>
      <w:pPr>
        <w:pStyle w:val="style0"/>
        <w:numPr>
          <w:ilvl w:val="1"/>
          <w:numId w:val="3"/>
        </w:numPr>
        <w:tabs>
          <w:tab w:leader="none" w:pos="1080" w:val="left"/>
        </w:tabs>
        <w:autoSpaceDE w:val="false"/>
        <w:ind w:hanging="360" w:left="1080" w:right="0"/>
        <w:jc w:val="left"/>
      </w:pPr>
      <w:r>
        <w:rPr>
          <w:b/>
          <w:bCs/>
        </w:rPr>
        <w:t xml:space="preserve">1/ </w:t>
      </w:r>
      <w:r>
        <w:rPr>
          <w:rFonts w:ascii="Arial" w:hAnsi="Arial"/>
          <w:b/>
          <w:bCs/>
          <w:i/>
          <w:iCs/>
        </w:rPr>
        <w:t>Sur le bureau en cliquant sur l'icône (au L</w:t>
      </w:r>
      <w:r>
        <w:rPr>
          <w:b/>
          <w:bCs/>
        </w:rPr>
        <w:t>P2</w:t>
      </w:r>
      <w:r>
        <w:rPr/>
        <w:t xml:space="preserve">i), </w:t>
      </w:r>
    </w:p>
    <w:p>
      <w:pPr>
        <w:pStyle w:val="style0"/>
        <w:numPr>
          <w:ilvl w:val="1"/>
          <w:numId w:val="3"/>
        </w:numPr>
        <w:tabs>
          <w:tab w:leader="none" w:pos="1080" w:val="left"/>
        </w:tabs>
        <w:autoSpaceDE w:val="false"/>
        <w:ind w:hanging="360" w:left="1080" w:right="0"/>
        <w:jc w:val="left"/>
      </w:pPr>
      <w:r>
        <w:rPr>
          <w:rFonts w:ascii="Arial" w:cs="Arial-BoldItalicMT" w:eastAsia="Arial-BoldItalicMT" w:hAnsi="Arial"/>
          <w:b/>
          <w:bCs/>
          <w:i/>
          <w:iCs/>
          <w:sz w:val="24"/>
          <w:szCs w:val="24"/>
        </w:rPr>
        <w:t>2/ par internet en dehors du lycée</w:t>
      </w:r>
    </w:p>
    <w:p>
      <w:pPr>
        <w:pStyle w:val="style0"/>
        <w:numPr>
          <w:ilvl w:val="0"/>
          <w:numId w:val="3"/>
        </w:numPr>
        <w:tabs>
          <w:tab w:leader="none" w:pos="720" w:val="left"/>
        </w:tabs>
        <w:autoSpaceDE w:val="false"/>
        <w:ind w:hanging="360" w:left="720" w:right="0"/>
        <w:jc w:val="left"/>
      </w:pPr>
      <w:r>
        <w:rPr>
          <w:rFonts w:ascii="Arial" w:cs="Arial-BoldItalicMT" w:eastAsia="Arial-BoldItalicMT" w:hAnsi="Arial"/>
          <w:b/>
          <w:bCs/>
          <w:i/>
          <w:iCs/>
          <w:sz w:val="24"/>
          <w:szCs w:val="24"/>
        </w:rPr>
        <w:t>Quelle interface de recherche utiliser ?</w:t>
      </w:r>
    </w:p>
    <w:p>
      <w:pPr>
        <w:pStyle w:val="style0"/>
        <w:numPr>
          <w:ilvl w:val="0"/>
          <w:numId w:val="3"/>
        </w:numPr>
        <w:tabs>
          <w:tab w:leader="none" w:pos="720" w:val="left"/>
        </w:tabs>
        <w:autoSpaceDE w:val="false"/>
        <w:ind w:hanging="360" w:left="720" w:right="0"/>
        <w:jc w:val="left"/>
      </w:pPr>
      <w:r>
        <w:rPr>
          <w:rFonts w:ascii="Arial" w:cs="Arial-BoldItalicMT" w:eastAsia="Arial-BoldItalicMT" w:hAnsi="Arial"/>
          <w:b/>
          <w:bCs/>
          <w:i/>
          <w:iCs/>
          <w:sz w:val="24"/>
          <w:szCs w:val="24"/>
        </w:rPr>
        <w:t>Accéder à des ressources présentes</w:t>
      </w:r>
    </w:p>
    <w:p>
      <w:pPr>
        <w:pStyle w:val="style0"/>
        <w:numPr>
          <w:ilvl w:val="0"/>
          <w:numId w:val="4"/>
        </w:numPr>
        <w:tabs>
          <w:tab w:leader="none" w:pos="720" w:val="left"/>
        </w:tabs>
        <w:autoSpaceDE w:val="false"/>
        <w:ind w:hanging="360" w:left="720" w:right="0"/>
        <w:jc w:val="left"/>
      </w:pPr>
      <w:r>
        <w:rPr>
          <w:rFonts w:ascii="Arial" w:cs="Arial-BoldItalicMT" w:eastAsia="Arial-BoldItalicMT" w:hAnsi="Arial"/>
          <w:b/>
          <w:bCs/>
          <w:i/>
          <w:iCs/>
          <w:sz w:val="24"/>
          <w:szCs w:val="24"/>
        </w:rPr>
        <w:t>Accéder à des ressources distantes</w:t>
      </w:r>
    </w:p>
    <w:p>
      <w:pPr>
        <w:pStyle w:val="style0"/>
        <w:numPr>
          <w:ilvl w:val="0"/>
          <w:numId w:val="8"/>
        </w:numPr>
        <w:tabs>
          <w:tab w:leader="none" w:pos="720" w:val="left"/>
        </w:tabs>
        <w:autoSpaceDE w:val="false"/>
        <w:ind w:hanging="360" w:left="720" w:right="0"/>
        <w:jc w:val="left"/>
      </w:pPr>
      <w:r>
        <w:rPr>
          <w:rFonts w:ascii="Arial" w:cs="Arial-BoldItalicMT" w:eastAsia="Arial-BoldItalicMT" w:hAnsi="Arial"/>
          <w:b/>
          <w:bCs/>
          <w:i/>
          <w:iCs/>
          <w:sz w:val="24"/>
          <w:szCs w:val="24"/>
        </w:rPr>
        <w:t>Le site du CRDP = les nouveaux écrans</w:t>
      </w:r>
    </w:p>
    <w:p>
      <w:pPr>
        <w:pStyle w:val="style0"/>
        <w:numPr>
          <w:ilvl w:val="0"/>
          <w:numId w:val="5"/>
        </w:numPr>
        <w:tabs>
          <w:tab w:leader="none" w:pos="720" w:val="left"/>
        </w:tabs>
        <w:autoSpaceDE w:val="false"/>
        <w:ind w:hanging="360" w:left="720" w:right="0"/>
        <w:jc w:val="left"/>
      </w:pPr>
      <w:hyperlink r:id="rId11">
        <w:r>
          <w:rPr>
            <w:rStyle w:val="style17"/>
            <w:rFonts w:ascii="Arial" w:cs="Arial-BoldItalicMT" w:eastAsia="Arial-BoldItalicMT" w:hAnsi="Arial"/>
            <w:b/>
            <w:bCs/>
            <w:i/>
            <w:iCs/>
            <w:sz w:val="24"/>
            <w:szCs w:val="24"/>
          </w:rPr>
          <w:t>http://bcdi.crdp2-poitiers.org/demobcdi/moderech1_skin.swf</w:t>
        </w:r>
      </w:hyperlink>
    </w:p>
    <w:p>
      <w:pPr>
        <w:pStyle w:val="style0"/>
        <w:autoSpaceDE w:val="false"/>
        <w:jc w:val="left"/>
      </w:pPr>
      <w:r>
        <w:rPr>
          <w:rFonts w:ascii="Arial" w:cs="Arial-BoldItalicMT" w:eastAsia="Arial-BoldItalicMT" w:hAnsi="Arial"/>
          <w:b/>
          <w:bCs/>
          <w:i/>
          <w:iCs/>
          <w:sz w:val="24"/>
          <w:szCs w:val="24"/>
        </w:rPr>
      </w:r>
    </w:p>
    <w:p>
      <w:pPr>
        <w:pStyle w:val="style0"/>
        <w:autoSpaceDE w:val="false"/>
        <w:jc w:val="left"/>
      </w:pPr>
      <w:r>
        <w:rPr>
          <w:rFonts w:ascii="Arial" w:cs="Arial-BoldItalicMT" w:eastAsia="Arial-BoldItalicMT" w:hAnsi="Arial"/>
          <w:b/>
          <w:bCs/>
          <w:i/>
          <w:iCs/>
          <w:sz w:val="24"/>
          <w:szCs w:val="24"/>
        </w:rPr>
      </w:r>
    </w:p>
    <w:p>
      <w:pPr>
        <w:pStyle w:val="style0"/>
        <w:autoSpaceDE w:val="false"/>
        <w:jc w:val="left"/>
      </w:pPr>
      <w:r>
        <w:rPr>
          <w:rFonts w:ascii="Arial" w:cs="Arial-BoldItalicMT" w:eastAsia="Arial-BoldItalicMT" w:hAnsi="Arial"/>
          <w:b/>
          <w:bCs/>
          <w:i/>
          <w:iCs/>
          <w:color w:val="0000FF"/>
          <w:sz w:val="24"/>
          <w:szCs w:val="24"/>
        </w:rPr>
        <w:tab/>
        <w:t xml:space="preserve">4. TP sur BCDi </w:t>
      </w:r>
    </w:p>
    <w:p>
      <w:pPr>
        <w:pStyle w:val="style0"/>
        <w:autoSpaceDE w:val="false"/>
        <w:jc w:val="left"/>
      </w:pPr>
      <w:r>
        <w:rPr>
          <w:rFonts w:ascii="Arial" w:cs="Arial-BoldItalicMT" w:eastAsia="Arial-BoldItalicMT" w:hAnsi="Arial"/>
          <w:b/>
          <w:bCs/>
          <w:i/>
          <w:iCs/>
          <w:sz w:val="24"/>
          <w:szCs w:val="24"/>
        </w:rPr>
      </w:r>
    </w:p>
    <w:p>
      <w:pPr>
        <w:pStyle w:val="style0"/>
        <w:numPr>
          <w:ilvl w:val="0"/>
          <w:numId w:val="6"/>
        </w:numPr>
        <w:tabs>
          <w:tab w:leader="none" w:pos="720" w:val="left"/>
        </w:tabs>
        <w:autoSpaceDE w:val="false"/>
        <w:ind w:hanging="360" w:left="720" w:right="0"/>
        <w:jc w:val="left"/>
      </w:pPr>
      <w:r>
        <w:rPr>
          <w:rFonts w:ascii="Arial" w:cs="Arial-BoldItalicMT" w:eastAsia="Arial-BoldItalicMT" w:hAnsi="Arial"/>
          <w:b/>
          <w:bCs/>
          <w:i/>
          <w:iCs/>
          <w:sz w:val="24"/>
          <w:szCs w:val="24"/>
        </w:rPr>
        <w:t>Établir une liste de mot-clés en rapport avec le sujet de MID :                                                                                                                                    ...........................................................................................................................................................................................................................................................................................................................................................................................................................................</w:t>
      </w:r>
    </w:p>
    <w:p>
      <w:pPr>
        <w:pStyle w:val="style0"/>
        <w:autoSpaceDE w:val="false"/>
        <w:jc w:val="left"/>
      </w:pPr>
      <w:r>
        <w:rPr>
          <w:rFonts w:ascii="Arial" w:cs="Arial-BoldItalicMT" w:eastAsia="Arial-BoldItalicMT" w:hAnsi="Arial"/>
          <w:b/>
          <w:bCs/>
          <w:i/>
          <w:iCs/>
          <w:sz w:val="24"/>
          <w:szCs w:val="24"/>
        </w:rPr>
      </w:r>
    </w:p>
    <w:p>
      <w:pPr>
        <w:pStyle w:val="style0"/>
        <w:numPr>
          <w:ilvl w:val="0"/>
          <w:numId w:val="6"/>
        </w:numPr>
        <w:tabs>
          <w:tab w:leader="none" w:pos="720" w:val="left"/>
        </w:tabs>
        <w:autoSpaceDE w:val="false"/>
        <w:ind w:hanging="360" w:left="720" w:right="0"/>
        <w:jc w:val="left"/>
      </w:pPr>
      <w:r>
        <w:rPr>
          <w:rFonts w:ascii="Arial" w:cs="Arial-BoldItalicMT" w:eastAsia="Arial-BoldItalicMT" w:hAnsi="Arial"/>
          <w:b/>
          <w:bCs/>
          <w:i/>
          <w:iCs/>
          <w:sz w:val="24"/>
          <w:szCs w:val="24"/>
        </w:rPr>
        <w:t>Démarrer la recherche simple de BCDI et utiliser la grille pour inscrire les références trouvées ( dans le cahier de bord ou un fichier à part)</w:t>
      </w:r>
    </w:p>
    <w:p>
      <w:pPr>
        <w:pStyle w:val="style0"/>
        <w:autoSpaceDE w:val="false"/>
        <w:jc w:val="left"/>
      </w:pPr>
      <w:r>
        <w:rPr>
          <w:rFonts w:ascii="Arial" w:cs="Arial-BoldItalicMT" w:eastAsia="Arial-BoldItalicMT" w:hAnsi="Arial"/>
          <w:b/>
          <w:bCs/>
          <w:i/>
          <w:iCs/>
          <w:sz w:val="24"/>
          <w:szCs w:val="24"/>
        </w:rPr>
      </w:r>
    </w:p>
    <w:tbl>
      <w:tblPr>
        <w:jc w:val="left"/>
        <w:tblBorders>
          <w:top w:color="000000" w:space="0" w:sz="2" w:val="single"/>
          <w:left w:color="000000" w:space="0" w:sz="2" w:val="single"/>
          <w:bottom w:color="000000" w:space="0" w:sz="2" w:val="single"/>
        </w:tblBorders>
      </w:tblPr>
      <w:tblGrid>
        <w:gridCol w:w="4579"/>
        <w:gridCol w:w="896"/>
        <w:gridCol w:w="975"/>
        <w:gridCol w:w="3855"/>
      </w:tblGrid>
      <w:tr>
        <w:trPr>
          <w:cantSplit w:val="false"/>
        </w:trPr>
        <w:tc>
          <w:tcPr>
            <w:tcW w:type="dxa" w:w="4579"/>
            <w:tcBorders>
              <w:top w:color="000000" w:space="0" w:sz="2" w:val="single"/>
              <w:left w:color="000000" w:space="0" w:sz="2" w:val="single"/>
              <w:bottom w:color="000000" w:space="0" w:sz="2" w:val="single"/>
            </w:tcBorders>
            <w:shd w:fill="auto" w:val="clear"/>
            <w:tcMar>
              <w:top w:type="dxa" w:w="55"/>
              <w:left w:type="dxa" w:w="55"/>
              <w:bottom w:type="dxa" w:w="55"/>
              <w:right w:type="dxa" w:w="55"/>
            </w:tcMar>
            <w:vAlign w:val="center"/>
          </w:tcPr>
          <w:p>
            <w:pPr>
              <w:pStyle w:val="style23"/>
              <w:snapToGrid w:val="false"/>
              <w:jc w:val="center"/>
            </w:pPr>
            <w:r>
              <w:rPr>
                <w:rFonts w:ascii="Arial" w:cs="ArialMT" w:eastAsia="ArialMT" w:hAnsi="Arial"/>
                <w:sz w:val="24"/>
                <w:szCs w:val="24"/>
              </w:rPr>
              <w:t xml:space="preserve">Références des documents consultés </w:t>
            </w:r>
          </w:p>
          <w:p>
            <w:pPr>
              <w:pStyle w:val="style23"/>
              <w:jc w:val="center"/>
            </w:pPr>
            <w:r>
              <w:rPr>
                <w:rFonts w:ascii="Arial" w:cs="ArialMT" w:eastAsia="ArialMT" w:hAnsi="Arial"/>
                <w:sz w:val="24"/>
                <w:szCs w:val="24"/>
              </w:rPr>
              <w:t>(URL du site, titre, auteur, date, éditeur, nom du périodique)</w:t>
            </w:r>
          </w:p>
        </w:tc>
        <w:tc>
          <w:tcPr>
            <w:tcW w:type="dxa" w:w="896"/>
            <w:tcBorders>
              <w:top w:color="000000" w:space="0" w:sz="2" w:val="single"/>
              <w:left w:color="000000" w:space="0" w:sz="2" w:val="single"/>
              <w:bottom w:color="000000" w:space="0" w:sz="2" w:val="single"/>
            </w:tcBorders>
            <w:shd w:fill="auto" w:val="clear"/>
            <w:tcMar>
              <w:top w:type="dxa" w:w="55"/>
              <w:left w:type="dxa" w:w="55"/>
              <w:bottom w:type="dxa" w:w="55"/>
              <w:right w:type="dxa" w:w="55"/>
            </w:tcMar>
            <w:vAlign w:val="center"/>
          </w:tcPr>
          <w:p>
            <w:pPr>
              <w:pStyle w:val="style23"/>
              <w:snapToGrid w:val="false"/>
              <w:jc w:val="center"/>
            </w:pPr>
            <w:r>
              <w:rPr>
                <w:rFonts w:ascii="Arial" w:cs="ArialMT" w:eastAsia="ArialMT" w:hAnsi="Arial"/>
                <w:sz w:val="24"/>
                <w:szCs w:val="24"/>
              </w:rPr>
              <w:t>Retenu</w:t>
            </w:r>
          </w:p>
        </w:tc>
        <w:tc>
          <w:tcPr>
            <w:tcW w:type="dxa" w:w="975"/>
            <w:tcBorders>
              <w:top w:color="000000" w:space="0" w:sz="2" w:val="single"/>
              <w:left w:color="000000" w:space="0" w:sz="2" w:val="single"/>
              <w:bottom w:color="000000" w:space="0" w:sz="2" w:val="single"/>
            </w:tcBorders>
            <w:shd w:fill="auto" w:val="clear"/>
            <w:tcMar>
              <w:top w:type="dxa" w:w="55"/>
              <w:left w:type="dxa" w:w="55"/>
              <w:bottom w:type="dxa" w:w="55"/>
              <w:right w:type="dxa" w:w="55"/>
            </w:tcMar>
            <w:vAlign w:val="center"/>
          </w:tcPr>
          <w:p>
            <w:pPr>
              <w:pStyle w:val="style23"/>
              <w:snapToGrid w:val="false"/>
              <w:jc w:val="center"/>
            </w:pPr>
            <w:r>
              <w:rPr>
                <w:rFonts w:ascii="Arial" w:cs="ArialMT" w:eastAsia="ArialMT" w:hAnsi="Arial"/>
                <w:sz w:val="24"/>
                <w:szCs w:val="24"/>
              </w:rPr>
              <w:t>Non retenu</w:t>
            </w:r>
          </w:p>
        </w:tc>
        <w:tc>
          <w:tcPr>
            <w:tcW w:type="dxa" w:w="3855"/>
            <w:tcBorders>
              <w:top w:color="000000" w:space="0" w:sz="2" w:val="single"/>
              <w:left w:color="000000" w:space="0" w:sz="2" w:val="single"/>
              <w:bottom w:color="000000" w:space="0" w:sz="2" w:val="single"/>
              <w:right w:color="000000" w:space="0" w:sz="2" w:val="single"/>
            </w:tcBorders>
            <w:shd w:fill="auto" w:val="clear"/>
            <w:tcMar>
              <w:top w:type="dxa" w:w="55"/>
              <w:left w:type="dxa" w:w="55"/>
              <w:bottom w:type="dxa" w:w="55"/>
              <w:right w:type="dxa" w:w="55"/>
            </w:tcMar>
            <w:vAlign w:val="center"/>
          </w:tcPr>
          <w:p>
            <w:pPr>
              <w:pStyle w:val="style23"/>
              <w:snapToGrid w:val="false"/>
              <w:jc w:val="center"/>
            </w:pPr>
            <w:r>
              <w:rPr>
                <w:rFonts w:ascii="Arial" w:cs="ArialMT" w:eastAsia="ArialMT" w:hAnsi="Arial"/>
                <w:sz w:val="24"/>
                <w:szCs w:val="24"/>
              </w:rPr>
              <w:t>Commentaires</w:t>
            </w:r>
          </w:p>
        </w:tc>
      </w:tr>
      <w:tr>
        <w:trPr>
          <w:cantSplit w:val="false"/>
        </w:trPr>
        <w:tc>
          <w:tcPr>
            <w:tcW w:type="dxa" w:w="4579"/>
            <w:tcBorders>
              <w:left w:color="000000" w:space="0" w:sz="2" w:val="single"/>
              <w:bottom w:color="000000" w:space="0" w:sz="2" w:val="single"/>
            </w:tcBorders>
            <w:shd w:fill="auto" w:val="clear"/>
            <w:tcMar>
              <w:top w:type="dxa" w:w="55"/>
              <w:left w:type="dxa" w:w="55"/>
              <w:bottom w:type="dxa" w:w="55"/>
              <w:right w:type="dxa" w:w="55"/>
            </w:tcMar>
          </w:tcPr>
          <w:p>
            <w:pPr>
              <w:pStyle w:val="style23"/>
              <w:snapToGrid w:val="false"/>
              <w:jc w:val="center"/>
            </w:pPr>
            <w:r>
              <w:rPr/>
            </w:r>
          </w:p>
          <w:p>
            <w:pPr>
              <w:pStyle w:val="style23"/>
              <w:snapToGrid w:val="false"/>
              <w:jc w:val="center"/>
            </w:pPr>
            <w:r>
              <w:rPr/>
            </w:r>
          </w:p>
          <w:p>
            <w:pPr>
              <w:pStyle w:val="style23"/>
              <w:snapToGrid w:val="false"/>
              <w:jc w:val="center"/>
            </w:pPr>
            <w:r>
              <w:rPr/>
            </w:r>
          </w:p>
          <w:p>
            <w:pPr>
              <w:pStyle w:val="style23"/>
              <w:snapToGrid w:val="false"/>
              <w:jc w:val="center"/>
            </w:pPr>
            <w:r>
              <w:rPr/>
            </w:r>
          </w:p>
        </w:tc>
        <w:tc>
          <w:tcPr>
            <w:tcW w:type="dxa" w:w="896"/>
            <w:tcBorders>
              <w:left w:color="000000" w:space="0" w:sz="2" w:val="single"/>
              <w:bottom w:color="000000" w:space="0" w:sz="2" w:val="single"/>
            </w:tcBorders>
            <w:shd w:fill="auto" w:val="clear"/>
            <w:tcMar>
              <w:top w:type="dxa" w:w="55"/>
              <w:left w:type="dxa" w:w="55"/>
              <w:bottom w:type="dxa" w:w="55"/>
              <w:right w:type="dxa" w:w="55"/>
            </w:tcMar>
          </w:tcPr>
          <w:p>
            <w:pPr>
              <w:pStyle w:val="style23"/>
              <w:snapToGrid w:val="false"/>
              <w:jc w:val="center"/>
            </w:pPr>
            <w:r>
              <w:rPr/>
            </w:r>
          </w:p>
        </w:tc>
        <w:tc>
          <w:tcPr>
            <w:tcW w:type="dxa" w:w="975"/>
            <w:tcBorders>
              <w:left w:color="000000" w:space="0" w:sz="2" w:val="single"/>
              <w:bottom w:color="000000" w:space="0" w:sz="2" w:val="single"/>
            </w:tcBorders>
            <w:shd w:fill="auto" w:val="clear"/>
            <w:tcMar>
              <w:top w:type="dxa" w:w="55"/>
              <w:left w:type="dxa" w:w="55"/>
              <w:bottom w:type="dxa" w:w="55"/>
              <w:right w:type="dxa" w:w="55"/>
            </w:tcMar>
          </w:tcPr>
          <w:p>
            <w:pPr>
              <w:pStyle w:val="style23"/>
              <w:snapToGrid w:val="false"/>
              <w:jc w:val="center"/>
            </w:pPr>
            <w:r>
              <w:rPr/>
            </w:r>
          </w:p>
        </w:tc>
        <w:tc>
          <w:tcPr>
            <w:tcW w:type="dxa" w:w="3855"/>
            <w:tcBorders>
              <w:left w:color="000000" w:space="0" w:sz="2" w:val="single"/>
              <w:bottom w:color="000000" w:space="0" w:sz="2" w:val="single"/>
              <w:right w:color="000000" w:space="0" w:sz="2" w:val="single"/>
            </w:tcBorders>
            <w:shd w:fill="auto" w:val="clear"/>
            <w:tcMar>
              <w:top w:type="dxa" w:w="55"/>
              <w:left w:type="dxa" w:w="55"/>
              <w:bottom w:type="dxa" w:w="55"/>
              <w:right w:type="dxa" w:w="55"/>
            </w:tcMar>
          </w:tcPr>
          <w:p>
            <w:pPr>
              <w:pStyle w:val="style23"/>
              <w:snapToGrid w:val="false"/>
              <w:jc w:val="center"/>
            </w:pPr>
            <w:r>
              <w:rPr/>
            </w:r>
          </w:p>
        </w:tc>
      </w:tr>
      <w:tr>
        <w:trPr>
          <w:cantSplit w:val="false"/>
        </w:trPr>
        <w:tc>
          <w:tcPr>
            <w:tcW w:type="dxa" w:w="4579"/>
            <w:tcBorders>
              <w:left w:color="000000" w:space="0" w:sz="2" w:val="single"/>
              <w:bottom w:color="000000" w:space="0" w:sz="2" w:val="single"/>
            </w:tcBorders>
            <w:shd w:fill="auto" w:val="clear"/>
            <w:tcMar>
              <w:top w:type="dxa" w:w="55"/>
              <w:left w:type="dxa" w:w="55"/>
              <w:bottom w:type="dxa" w:w="55"/>
              <w:right w:type="dxa" w:w="55"/>
            </w:tcMar>
          </w:tcPr>
          <w:p>
            <w:pPr>
              <w:pStyle w:val="style23"/>
              <w:snapToGrid w:val="false"/>
              <w:jc w:val="center"/>
            </w:pPr>
            <w:r>
              <w:rPr/>
            </w:r>
          </w:p>
          <w:p>
            <w:pPr>
              <w:pStyle w:val="style23"/>
              <w:snapToGrid w:val="false"/>
              <w:jc w:val="center"/>
            </w:pPr>
            <w:r>
              <w:rPr/>
            </w:r>
          </w:p>
          <w:p>
            <w:pPr>
              <w:pStyle w:val="style23"/>
              <w:snapToGrid w:val="false"/>
              <w:jc w:val="center"/>
            </w:pPr>
            <w:r>
              <w:rPr/>
            </w:r>
          </w:p>
          <w:p>
            <w:pPr>
              <w:pStyle w:val="style23"/>
              <w:snapToGrid w:val="false"/>
              <w:jc w:val="center"/>
            </w:pPr>
            <w:r>
              <w:rPr/>
            </w:r>
          </w:p>
        </w:tc>
        <w:tc>
          <w:tcPr>
            <w:tcW w:type="dxa" w:w="896"/>
            <w:tcBorders>
              <w:left w:color="000000" w:space="0" w:sz="2" w:val="single"/>
              <w:bottom w:color="000000" w:space="0" w:sz="2" w:val="single"/>
            </w:tcBorders>
            <w:shd w:fill="auto" w:val="clear"/>
            <w:tcMar>
              <w:top w:type="dxa" w:w="55"/>
              <w:left w:type="dxa" w:w="55"/>
              <w:bottom w:type="dxa" w:w="55"/>
              <w:right w:type="dxa" w:w="55"/>
            </w:tcMar>
          </w:tcPr>
          <w:p>
            <w:pPr>
              <w:pStyle w:val="style23"/>
              <w:snapToGrid w:val="false"/>
              <w:jc w:val="center"/>
            </w:pPr>
            <w:r>
              <w:rPr/>
            </w:r>
          </w:p>
        </w:tc>
        <w:tc>
          <w:tcPr>
            <w:tcW w:type="dxa" w:w="975"/>
            <w:tcBorders>
              <w:left w:color="000000" w:space="0" w:sz="2" w:val="single"/>
              <w:bottom w:color="000000" w:space="0" w:sz="2" w:val="single"/>
            </w:tcBorders>
            <w:shd w:fill="auto" w:val="clear"/>
            <w:tcMar>
              <w:top w:type="dxa" w:w="55"/>
              <w:left w:type="dxa" w:w="55"/>
              <w:bottom w:type="dxa" w:w="55"/>
              <w:right w:type="dxa" w:w="55"/>
            </w:tcMar>
          </w:tcPr>
          <w:p>
            <w:pPr>
              <w:pStyle w:val="style23"/>
              <w:snapToGrid w:val="false"/>
              <w:jc w:val="center"/>
            </w:pPr>
            <w:r>
              <w:rPr/>
            </w:r>
          </w:p>
        </w:tc>
        <w:tc>
          <w:tcPr>
            <w:tcW w:type="dxa" w:w="3855"/>
            <w:tcBorders>
              <w:left w:color="000000" w:space="0" w:sz="2" w:val="single"/>
              <w:bottom w:color="000000" w:space="0" w:sz="2" w:val="single"/>
              <w:right w:color="000000" w:space="0" w:sz="2" w:val="single"/>
            </w:tcBorders>
            <w:shd w:fill="auto" w:val="clear"/>
            <w:tcMar>
              <w:top w:type="dxa" w:w="55"/>
              <w:left w:type="dxa" w:w="55"/>
              <w:bottom w:type="dxa" w:w="55"/>
              <w:right w:type="dxa" w:w="55"/>
            </w:tcMar>
          </w:tcPr>
          <w:p>
            <w:pPr>
              <w:pStyle w:val="style23"/>
              <w:snapToGrid w:val="false"/>
              <w:jc w:val="center"/>
            </w:pPr>
            <w:r>
              <w:rPr/>
            </w:r>
          </w:p>
        </w:tc>
      </w:tr>
      <w:tr>
        <w:trPr>
          <w:cantSplit w:val="false"/>
        </w:trPr>
        <w:tc>
          <w:tcPr>
            <w:tcW w:type="dxa" w:w="4579"/>
            <w:tcBorders>
              <w:left w:color="000000" w:space="0" w:sz="2" w:val="single"/>
              <w:bottom w:color="000000" w:space="0" w:sz="2" w:val="single"/>
            </w:tcBorders>
            <w:shd w:fill="auto" w:val="clear"/>
            <w:tcMar>
              <w:top w:type="dxa" w:w="55"/>
              <w:left w:type="dxa" w:w="55"/>
              <w:bottom w:type="dxa" w:w="55"/>
              <w:right w:type="dxa" w:w="55"/>
            </w:tcMar>
          </w:tcPr>
          <w:p>
            <w:pPr>
              <w:pStyle w:val="style23"/>
              <w:snapToGrid w:val="false"/>
              <w:jc w:val="center"/>
            </w:pPr>
            <w:r>
              <w:rPr/>
            </w:r>
          </w:p>
          <w:p>
            <w:pPr>
              <w:pStyle w:val="style23"/>
              <w:snapToGrid w:val="false"/>
              <w:jc w:val="center"/>
            </w:pPr>
            <w:r>
              <w:rPr/>
            </w:r>
          </w:p>
          <w:p>
            <w:pPr>
              <w:pStyle w:val="style23"/>
              <w:snapToGrid w:val="false"/>
              <w:jc w:val="center"/>
            </w:pPr>
            <w:r>
              <w:rPr/>
            </w:r>
          </w:p>
          <w:p>
            <w:pPr>
              <w:pStyle w:val="style23"/>
              <w:snapToGrid w:val="false"/>
              <w:jc w:val="center"/>
            </w:pPr>
            <w:r>
              <w:rPr/>
            </w:r>
          </w:p>
        </w:tc>
        <w:tc>
          <w:tcPr>
            <w:tcW w:type="dxa" w:w="896"/>
            <w:tcBorders>
              <w:left w:color="000000" w:space="0" w:sz="2" w:val="single"/>
              <w:bottom w:color="000000" w:space="0" w:sz="2" w:val="single"/>
            </w:tcBorders>
            <w:shd w:fill="auto" w:val="clear"/>
            <w:tcMar>
              <w:top w:type="dxa" w:w="55"/>
              <w:left w:type="dxa" w:w="55"/>
              <w:bottom w:type="dxa" w:w="55"/>
              <w:right w:type="dxa" w:w="55"/>
            </w:tcMar>
          </w:tcPr>
          <w:p>
            <w:pPr>
              <w:pStyle w:val="style23"/>
              <w:snapToGrid w:val="false"/>
              <w:jc w:val="center"/>
            </w:pPr>
            <w:r>
              <w:rPr/>
            </w:r>
          </w:p>
        </w:tc>
        <w:tc>
          <w:tcPr>
            <w:tcW w:type="dxa" w:w="975"/>
            <w:tcBorders>
              <w:left w:color="000000" w:space="0" w:sz="2" w:val="single"/>
              <w:bottom w:color="000000" w:space="0" w:sz="2" w:val="single"/>
            </w:tcBorders>
            <w:shd w:fill="auto" w:val="clear"/>
            <w:tcMar>
              <w:top w:type="dxa" w:w="55"/>
              <w:left w:type="dxa" w:w="55"/>
              <w:bottom w:type="dxa" w:w="55"/>
              <w:right w:type="dxa" w:w="55"/>
            </w:tcMar>
          </w:tcPr>
          <w:p>
            <w:pPr>
              <w:pStyle w:val="style23"/>
              <w:snapToGrid w:val="false"/>
              <w:jc w:val="center"/>
            </w:pPr>
            <w:r>
              <w:rPr/>
            </w:r>
          </w:p>
        </w:tc>
        <w:tc>
          <w:tcPr>
            <w:tcW w:type="dxa" w:w="3855"/>
            <w:tcBorders>
              <w:left w:color="000000" w:space="0" w:sz="2" w:val="single"/>
              <w:bottom w:color="000000" w:space="0" w:sz="2" w:val="single"/>
              <w:right w:color="000000" w:space="0" w:sz="2" w:val="single"/>
            </w:tcBorders>
            <w:shd w:fill="auto" w:val="clear"/>
            <w:tcMar>
              <w:top w:type="dxa" w:w="55"/>
              <w:left w:type="dxa" w:w="55"/>
              <w:bottom w:type="dxa" w:w="55"/>
              <w:right w:type="dxa" w:w="55"/>
            </w:tcMar>
          </w:tcPr>
          <w:p>
            <w:pPr>
              <w:pStyle w:val="style23"/>
              <w:snapToGrid w:val="false"/>
              <w:jc w:val="center"/>
            </w:pPr>
            <w:r>
              <w:rPr/>
            </w:r>
          </w:p>
        </w:tc>
      </w:tr>
    </w:tbl>
    <w:p>
      <w:pPr>
        <w:pStyle w:val="style0"/>
      </w:pPr>
      <w:r>
        <w:rPr/>
      </w:r>
    </w:p>
    <w:p>
      <w:pPr>
        <w:pStyle w:val="style0"/>
      </w:pPr>
      <w:r>
        <w:rPr/>
      </w:r>
    </w:p>
    <w:p>
      <w:pPr>
        <w:pStyle w:val="style0"/>
      </w:pPr>
      <w:r>
        <w:rPr>
          <w:rFonts w:ascii="Arial" w:hAnsi="Arial"/>
          <w:b/>
          <w:bCs/>
        </w:rPr>
        <w:t>Ce qu'on doit trouver dans une liste de références ; bibliographie ou webographie :</w:t>
      </w:r>
    </w:p>
    <w:p>
      <w:pPr>
        <w:pStyle w:val="style0"/>
      </w:pPr>
      <w:r>
        <w:rPr>
          <w:rFonts w:ascii="Arial" w:hAnsi="Arial"/>
        </w:rPr>
      </w:r>
    </w:p>
    <w:p>
      <w:pPr>
        <w:pStyle w:val="style0"/>
      </w:pPr>
      <w:r>
        <w:rPr>
          <w:rFonts w:ascii="Arial" w:hAnsi="Arial"/>
        </w:rPr>
      </w:r>
    </w:p>
    <w:p>
      <w:pPr>
        <w:pStyle w:val="style0"/>
      </w:pPr>
      <w:r>
        <w:rPr>
          <w:rFonts w:ascii="Arial" w:hAnsi="Arial"/>
          <w:b/>
          <w:bCs/>
        </w:rPr>
        <w:t xml:space="preserve">Auteur(s), </w:t>
      </w:r>
    </w:p>
    <w:p>
      <w:pPr>
        <w:pStyle w:val="style0"/>
      </w:pPr>
      <w:r>
        <w:rPr>
          <w:rFonts w:ascii="Arial" w:hAnsi="Arial"/>
          <w:b/>
          <w:bCs/>
        </w:rPr>
        <w:t>Support (Périodique, internet, livre, brochure, etc) :</w:t>
      </w:r>
    </w:p>
    <w:p>
      <w:pPr>
        <w:pStyle w:val="style0"/>
      </w:pPr>
      <w:r>
        <w:rPr>
          <w:rFonts w:ascii="Arial" w:hAnsi="Arial"/>
          <w:b/>
          <w:bCs/>
          <w:i/>
        </w:rPr>
        <w:t xml:space="preserve">Titre du livre ou de la revue (collection) ou du site internet </w:t>
      </w:r>
    </w:p>
    <w:p>
      <w:pPr>
        <w:pStyle w:val="style0"/>
      </w:pPr>
      <w:r>
        <w:rPr>
          <w:rFonts w:ascii="Arial" w:hAnsi="Arial"/>
          <w:b/>
          <w:bCs/>
          <w:i/>
        </w:rPr>
        <w:t>N°</w:t>
      </w:r>
      <w:r>
        <w:rPr>
          <w:rFonts w:ascii="Arial" w:hAnsi="Arial"/>
          <w:b/>
          <w:bCs/>
        </w:rPr>
        <w:t xml:space="preserve"> (obligatoire pour un périodique)</w:t>
      </w:r>
      <w:r>
        <w:rPr>
          <w:rFonts w:ascii="Arial" w:hAnsi="Arial"/>
          <w:b/>
          <w:bCs/>
          <w:i/>
        </w:rPr>
        <w:t xml:space="preserve">, </w:t>
      </w:r>
    </w:p>
    <w:p>
      <w:pPr>
        <w:pStyle w:val="style0"/>
      </w:pPr>
      <w:r>
        <w:rPr>
          <w:rFonts w:ascii="Arial" w:hAnsi="Arial"/>
          <w:b/>
          <w:bCs/>
          <w:i/>
        </w:rPr>
        <w:t>N° de page (obligatoire pour un périodique)</w:t>
      </w:r>
    </w:p>
    <w:p>
      <w:pPr>
        <w:pStyle w:val="style0"/>
      </w:pPr>
      <w:r>
        <w:rPr>
          <w:rStyle w:val="style19"/>
          <w:rFonts w:ascii="Arial" w:hAnsi="Arial"/>
          <w:b/>
          <w:bCs/>
        </w:rPr>
        <w:t xml:space="preserve">Résumé ou commentaire (facultatif mais recommandé pour les sites internet) : </w:t>
      </w:r>
      <w:r>
        <w:rPr>
          <w:rFonts w:ascii="Arial" w:hAnsi="Arial"/>
          <w:b/>
          <w:bCs/>
        </w:rPr>
        <w:br/>
      </w:r>
      <w:r>
        <w:rPr>
          <w:rStyle w:val="style19"/>
          <w:rFonts w:ascii="Arial" w:hAnsi="Arial"/>
          <w:b/>
          <w:bCs/>
        </w:rPr>
        <w:t>Date parution :</w:t>
      </w:r>
    </w:p>
    <w:p>
      <w:pPr>
        <w:pStyle w:val="style0"/>
      </w:pPr>
      <w:r>
        <w:rPr>
          <w:rStyle w:val="style19"/>
          <w:rFonts w:ascii="Arial" w:hAnsi="Arial"/>
          <w:b/>
          <w:bCs/>
        </w:rPr>
        <w:t>Éditeur : (Obligatoire pour un livre)</w:t>
      </w:r>
    </w:p>
    <w:p>
      <w:pPr>
        <w:pStyle w:val="style0"/>
      </w:pPr>
      <w:r>
        <w:rPr>
          <w:rFonts w:ascii="Arial" w:hAnsi="Arial"/>
        </w:rPr>
      </w:r>
    </w:p>
    <w:sectPr>
      <w:type w:val="nextPage"/>
      <w:pgSz w:h="16838" w:w="11906"/>
      <w:pgMar w:bottom="794" w:footer="0" w:gutter="0" w:header="0" w:left="794" w:right="794" w:top="79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Wingdings">
    <w:charset w:val="02"/>
    <w:family w:val="auto"/>
    <w:pitch w:val="default"/>
  </w:font>
  <w:font w:name="Wingdings 2">
    <w:charset w:val="02"/>
    <w:family w:val="auto"/>
    <w:pitch w:val="default"/>
  </w:font>
  <w:font w:name="StarSymbol">
    <w:altName w:val="Arial Unicode MS"/>
    <w:charset w:val="80"/>
    <w:family w:val="auto"/>
    <w:pitch w:val="default"/>
  </w:font>
</w:fonts>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rPr/>
    </w:lvl>
    <w:lvl w:ilvl="1">
      <w:start w:val="1"/>
      <w:numFmt w:val="decimal"/>
      <w:lvlText w:val="%2."/>
      <w:lvlJc w:val="left"/>
      <w:pPr>
        <w:tabs>
          <w:tab w:pos="1080" w:val="num"/>
        </w:tabs>
        <w:ind w:hanging="360" w:left="1080"/>
      </w:pPr>
      <w:rPr/>
    </w:lvl>
    <w:lvl w:ilvl="2">
      <w:start w:val="1"/>
      <w:numFmt w:val="decimal"/>
      <w:lvlText w:val="%3."/>
      <w:lvlJc w:val="left"/>
      <w:pPr>
        <w:tabs>
          <w:tab w:pos="1440" w:val="num"/>
        </w:tabs>
        <w:ind w:hanging="360" w:left="1440"/>
      </w:pPr>
      <w:rPr/>
    </w:lvl>
    <w:lvl w:ilvl="3">
      <w:start w:val="1"/>
      <w:numFmt w:val="decimal"/>
      <w:lvlText w:val="%4."/>
      <w:lvlJc w:val="left"/>
      <w:pPr>
        <w:tabs>
          <w:tab w:pos="1800" w:val="num"/>
        </w:tabs>
        <w:ind w:hanging="360" w:left="1800"/>
      </w:pPr>
      <w:rPr/>
    </w:lvl>
    <w:lvl w:ilvl="4">
      <w:start w:val="1"/>
      <w:numFmt w:val="decimal"/>
      <w:lvlText w:val="%5."/>
      <w:lvlJc w:val="left"/>
      <w:pPr>
        <w:tabs>
          <w:tab w:pos="2160" w:val="num"/>
        </w:tabs>
        <w:ind w:hanging="360" w:left="2160"/>
      </w:pPr>
      <w:rPr/>
    </w:lvl>
    <w:lvl w:ilvl="5">
      <w:start w:val="1"/>
      <w:numFmt w:val="decimal"/>
      <w:lvlText w:val="%6."/>
      <w:lvlJc w:val="left"/>
      <w:pPr>
        <w:tabs>
          <w:tab w:pos="2520" w:val="num"/>
        </w:tabs>
        <w:ind w:hanging="360" w:left="2520"/>
      </w:pPr>
      <w:rPr/>
    </w:lvl>
    <w:lvl w:ilvl="6">
      <w:start w:val="1"/>
      <w:numFmt w:val="decimal"/>
      <w:lvlText w:val="%7."/>
      <w:lvlJc w:val="left"/>
      <w:pPr>
        <w:tabs>
          <w:tab w:pos="2880" w:val="num"/>
        </w:tabs>
        <w:ind w:hanging="360" w:left="2880"/>
      </w:pPr>
      <w:rPr/>
    </w:lvl>
    <w:lvl w:ilvl="7">
      <w:start w:val="1"/>
      <w:numFmt w:val="decimal"/>
      <w:lvlText w:val="%8."/>
      <w:lvlJc w:val="left"/>
      <w:pPr>
        <w:tabs>
          <w:tab w:pos="3240" w:val="num"/>
        </w:tabs>
        <w:ind w:hanging="360" w:left="3240"/>
      </w:pPr>
      <w:rPr/>
    </w:lvl>
    <w:lvl w:ilvl="8">
      <w:start w:val="1"/>
      <w:numFmt w:val="decimal"/>
      <w:lvlText w:val="%9."/>
      <w:lvlJc w:val="left"/>
      <w:pPr>
        <w:tabs>
          <w:tab w:pos="3600" w:val="num"/>
        </w:tabs>
        <w:ind w:hanging="360" w:left="3600"/>
      </w:pPr>
      <w:rPr/>
    </w:lvl>
  </w:abstractNum>
  <w:abstractNum w:abstractNumId="2">
    <w:lvl w:ilvl="0">
      <w:start w:val="1"/>
      <w:numFmt w:val="bullet"/>
      <w:lvlText w:val=""/>
      <w:lvlJc w:val="left"/>
      <w:pPr>
        <w:tabs>
          <w:tab w:pos="720" w:val="num"/>
        </w:tabs>
        <w:ind w:hanging="360" w:left="720"/>
      </w:pPr>
      <w:rPr>
        <w:rFonts w:ascii="Wingdings" w:cs="Wingdings" w:hAnsi="Wingdings" w:hint="default"/>
        <w:sz w:val="18"/>
        <w:szCs w:val="18"/>
      </w:rPr>
    </w:lvl>
    <w:lvl w:ilvl="1">
      <w:start w:val="1"/>
      <w:numFmt w:val="bullet"/>
      <w:lvlText w:val=""/>
      <w:lvlJc w:val="left"/>
      <w:pPr>
        <w:tabs>
          <w:tab w:pos="1080" w:val="num"/>
        </w:tabs>
        <w:ind w:hanging="360" w:left="1080"/>
      </w:pPr>
      <w:rPr>
        <w:rFonts w:ascii="Wingdings 2" w:cs="Wingdings 2" w:hAnsi="Wingdings 2" w:hint="default"/>
        <w:sz w:val="18"/>
        <w:szCs w:val="18"/>
      </w:rPr>
    </w:lvl>
    <w:lvl w:ilvl="2">
      <w:start w:val="1"/>
      <w:numFmt w:val="bullet"/>
      <w:lvlText w:val="■"/>
      <w:lvlJc w:val="left"/>
      <w:pPr>
        <w:tabs>
          <w:tab w:pos="1440" w:val="num"/>
        </w:tabs>
        <w:ind w:hanging="360" w:left="1440"/>
      </w:pPr>
      <w:rPr>
        <w:rFonts w:ascii="StarSymbol" w:cs="StarSymbol" w:hAnsi="StarSymbol" w:hint="default"/>
        <w:sz w:val="18"/>
        <w:szCs w:val="18"/>
      </w:rPr>
    </w:lvl>
    <w:lvl w:ilvl="3">
      <w:start w:val="1"/>
      <w:numFmt w:val="bullet"/>
      <w:lvlText w:val=""/>
      <w:lvlJc w:val="left"/>
      <w:pPr>
        <w:tabs>
          <w:tab w:pos="1800" w:val="num"/>
        </w:tabs>
        <w:ind w:hanging="360" w:left="1800"/>
      </w:pPr>
      <w:rPr>
        <w:rFonts w:ascii="Wingdings" w:cs="Wingdings" w:hAnsi="Wingdings" w:hint="default"/>
        <w:sz w:val="18"/>
        <w:szCs w:val="18"/>
      </w:rPr>
    </w:lvl>
    <w:lvl w:ilvl="4">
      <w:start w:val="1"/>
      <w:numFmt w:val="bullet"/>
      <w:lvlText w:val=""/>
      <w:lvlJc w:val="left"/>
      <w:pPr>
        <w:tabs>
          <w:tab w:pos="2160" w:val="num"/>
        </w:tabs>
        <w:ind w:hanging="360" w:left="2160"/>
      </w:pPr>
      <w:rPr>
        <w:rFonts w:ascii="Wingdings 2" w:cs="Wingdings 2" w:hAnsi="Wingdings 2" w:hint="default"/>
        <w:sz w:val="18"/>
        <w:szCs w:val="18"/>
      </w:rPr>
    </w:lvl>
    <w:lvl w:ilvl="5">
      <w:start w:val="1"/>
      <w:numFmt w:val="bullet"/>
      <w:lvlText w:val="■"/>
      <w:lvlJc w:val="left"/>
      <w:pPr>
        <w:tabs>
          <w:tab w:pos="2520" w:val="num"/>
        </w:tabs>
        <w:ind w:hanging="360" w:left="2520"/>
      </w:pPr>
      <w:rPr>
        <w:rFonts w:ascii="StarSymbol" w:cs="StarSymbol" w:hAnsi="StarSymbol" w:hint="default"/>
        <w:sz w:val="18"/>
        <w:szCs w:val="18"/>
      </w:rPr>
    </w:lvl>
    <w:lvl w:ilvl="6">
      <w:start w:val="1"/>
      <w:numFmt w:val="bullet"/>
      <w:lvlText w:val=""/>
      <w:lvlJc w:val="left"/>
      <w:pPr>
        <w:tabs>
          <w:tab w:pos="2880" w:val="num"/>
        </w:tabs>
        <w:ind w:hanging="360" w:left="2880"/>
      </w:pPr>
      <w:rPr>
        <w:rFonts w:ascii="Wingdings" w:cs="Wingdings" w:hAnsi="Wingdings" w:hint="default"/>
        <w:sz w:val="18"/>
        <w:szCs w:val="18"/>
      </w:rPr>
    </w:lvl>
    <w:lvl w:ilvl="7">
      <w:start w:val="1"/>
      <w:numFmt w:val="bullet"/>
      <w:lvlText w:val=""/>
      <w:lvlJc w:val="left"/>
      <w:pPr>
        <w:tabs>
          <w:tab w:pos="3240" w:val="num"/>
        </w:tabs>
        <w:ind w:hanging="360" w:left="3240"/>
      </w:pPr>
      <w:rPr>
        <w:rFonts w:ascii="Wingdings 2" w:cs="Wingdings 2" w:hAnsi="Wingdings 2" w:hint="default"/>
        <w:sz w:val="18"/>
        <w:szCs w:val="18"/>
      </w:rPr>
    </w:lvl>
    <w:lvl w:ilvl="8">
      <w:start w:val="1"/>
      <w:numFmt w:val="bullet"/>
      <w:lvlText w:val="■"/>
      <w:lvlJc w:val="left"/>
      <w:pPr>
        <w:tabs>
          <w:tab w:pos="3600" w:val="num"/>
        </w:tabs>
        <w:ind w:hanging="360" w:left="3600"/>
      </w:pPr>
      <w:rPr>
        <w:rFonts w:ascii="StarSymbol" w:cs="StarSymbol" w:hAnsi="StarSymbol" w:hint="default"/>
        <w:sz w:val="18"/>
        <w:szCs w:val="18"/>
      </w:rPr>
    </w:lvl>
  </w:abstractNum>
  <w:abstractNum w:abstractNumId="3">
    <w:lvl w:ilvl="0">
      <w:start w:val="1"/>
      <w:numFmt w:val="bullet"/>
      <w:lvlText w:val=""/>
      <w:lvlJc w:val="left"/>
      <w:pPr>
        <w:tabs>
          <w:tab w:pos="720" w:val="num"/>
        </w:tabs>
        <w:ind w:hanging="360" w:left="720"/>
      </w:pPr>
      <w:rPr>
        <w:rFonts w:ascii="Wingdings" w:cs="Wingdings" w:hAnsi="Wingdings" w:hint="default"/>
        <w:sz w:val="18"/>
        <w:szCs w:val="18"/>
      </w:rPr>
    </w:lvl>
    <w:lvl w:ilvl="1">
      <w:start w:val="1"/>
      <w:numFmt w:val="bullet"/>
      <w:lvlText w:val=""/>
      <w:lvlJc w:val="left"/>
      <w:pPr>
        <w:tabs>
          <w:tab w:pos="1080" w:val="num"/>
        </w:tabs>
        <w:ind w:hanging="360" w:left="1080"/>
      </w:pPr>
      <w:rPr>
        <w:rFonts w:ascii="Wingdings 2" w:cs="Wingdings 2" w:hAnsi="Wingdings 2" w:hint="default"/>
        <w:sz w:val="18"/>
        <w:szCs w:val="18"/>
      </w:rPr>
    </w:lvl>
    <w:lvl w:ilvl="2">
      <w:start w:val="1"/>
      <w:numFmt w:val="bullet"/>
      <w:lvlText w:val="■"/>
      <w:lvlJc w:val="left"/>
      <w:pPr>
        <w:tabs>
          <w:tab w:pos="1440" w:val="num"/>
        </w:tabs>
        <w:ind w:hanging="360" w:left="1440"/>
      </w:pPr>
      <w:rPr>
        <w:rFonts w:ascii="StarSymbol" w:cs="StarSymbol" w:hAnsi="StarSymbol" w:hint="default"/>
        <w:sz w:val="18"/>
        <w:szCs w:val="18"/>
      </w:rPr>
    </w:lvl>
    <w:lvl w:ilvl="3">
      <w:start w:val="1"/>
      <w:numFmt w:val="bullet"/>
      <w:lvlText w:val=""/>
      <w:lvlJc w:val="left"/>
      <w:pPr>
        <w:tabs>
          <w:tab w:pos="1800" w:val="num"/>
        </w:tabs>
        <w:ind w:hanging="360" w:left="1800"/>
      </w:pPr>
      <w:rPr>
        <w:rFonts w:ascii="Wingdings" w:cs="Wingdings" w:hAnsi="Wingdings" w:hint="default"/>
        <w:sz w:val="18"/>
        <w:szCs w:val="18"/>
      </w:rPr>
    </w:lvl>
    <w:lvl w:ilvl="4">
      <w:start w:val="1"/>
      <w:numFmt w:val="bullet"/>
      <w:lvlText w:val=""/>
      <w:lvlJc w:val="left"/>
      <w:pPr>
        <w:tabs>
          <w:tab w:pos="2160" w:val="num"/>
        </w:tabs>
        <w:ind w:hanging="360" w:left="2160"/>
      </w:pPr>
      <w:rPr>
        <w:rFonts w:ascii="Wingdings 2" w:cs="Wingdings 2" w:hAnsi="Wingdings 2" w:hint="default"/>
        <w:sz w:val="18"/>
        <w:szCs w:val="18"/>
      </w:rPr>
    </w:lvl>
    <w:lvl w:ilvl="5">
      <w:start w:val="1"/>
      <w:numFmt w:val="bullet"/>
      <w:lvlText w:val="■"/>
      <w:lvlJc w:val="left"/>
      <w:pPr>
        <w:tabs>
          <w:tab w:pos="2520" w:val="num"/>
        </w:tabs>
        <w:ind w:hanging="360" w:left="2520"/>
      </w:pPr>
      <w:rPr>
        <w:rFonts w:ascii="StarSymbol" w:cs="StarSymbol" w:hAnsi="StarSymbol" w:hint="default"/>
        <w:sz w:val="18"/>
        <w:szCs w:val="18"/>
      </w:rPr>
    </w:lvl>
    <w:lvl w:ilvl="6">
      <w:start w:val="1"/>
      <w:numFmt w:val="bullet"/>
      <w:lvlText w:val=""/>
      <w:lvlJc w:val="left"/>
      <w:pPr>
        <w:tabs>
          <w:tab w:pos="2880" w:val="num"/>
        </w:tabs>
        <w:ind w:hanging="360" w:left="2880"/>
      </w:pPr>
      <w:rPr>
        <w:rFonts w:ascii="Wingdings" w:cs="Wingdings" w:hAnsi="Wingdings" w:hint="default"/>
        <w:sz w:val="18"/>
        <w:szCs w:val="18"/>
      </w:rPr>
    </w:lvl>
    <w:lvl w:ilvl="7">
      <w:start w:val="1"/>
      <w:numFmt w:val="bullet"/>
      <w:lvlText w:val=""/>
      <w:lvlJc w:val="left"/>
      <w:pPr>
        <w:tabs>
          <w:tab w:pos="3240" w:val="num"/>
        </w:tabs>
        <w:ind w:hanging="360" w:left="3240"/>
      </w:pPr>
      <w:rPr>
        <w:rFonts w:ascii="Wingdings 2" w:cs="Wingdings 2" w:hAnsi="Wingdings 2" w:hint="default"/>
        <w:sz w:val="18"/>
        <w:szCs w:val="18"/>
      </w:rPr>
    </w:lvl>
    <w:lvl w:ilvl="8">
      <w:start w:val="1"/>
      <w:numFmt w:val="bullet"/>
      <w:lvlText w:val="■"/>
      <w:lvlJc w:val="left"/>
      <w:pPr>
        <w:tabs>
          <w:tab w:pos="3600" w:val="num"/>
        </w:tabs>
        <w:ind w:hanging="360" w:left="3600"/>
      </w:pPr>
      <w:rPr>
        <w:rFonts w:ascii="StarSymbol" w:cs="StarSymbol" w:hAnsi="StarSymbol" w:hint="default"/>
        <w:sz w:val="18"/>
        <w:szCs w:val="18"/>
      </w:rPr>
    </w:lvl>
  </w:abstractNum>
  <w:abstractNum w:abstractNumId="4">
    <w:lvl w:ilvl="0">
      <w:start w:val="1"/>
      <w:numFmt w:val="bullet"/>
      <w:lvlText w:val=""/>
      <w:lvlJc w:val="left"/>
      <w:pPr>
        <w:tabs>
          <w:tab w:pos="720" w:val="num"/>
        </w:tabs>
        <w:ind w:hanging="360" w:left="720"/>
      </w:pPr>
      <w:rPr>
        <w:rFonts w:ascii="Wingdings" w:cs="Wingdings" w:hAnsi="Wingdings" w:hint="default"/>
        <w:sz w:val="18"/>
        <w:szCs w:val="18"/>
      </w:rPr>
    </w:lvl>
    <w:lvl w:ilvl="1">
      <w:start w:val="1"/>
      <w:numFmt w:val="bullet"/>
      <w:lvlText w:val=""/>
      <w:lvlJc w:val="left"/>
      <w:pPr>
        <w:tabs>
          <w:tab w:pos="1080" w:val="num"/>
        </w:tabs>
        <w:ind w:hanging="360" w:left="1080"/>
      </w:pPr>
      <w:rPr>
        <w:rFonts w:ascii="Wingdings 2" w:cs="Wingdings 2" w:hAnsi="Wingdings 2" w:hint="default"/>
        <w:sz w:val="18"/>
        <w:szCs w:val="18"/>
      </w:rPr>
    </w:lvl>
    <w:lvl w:ilvl="2">
      <w:start w:val="1"/>
      <w:numFmt w:val="bullet"/>
      <w:lvlText w:val="■"/>
      <w:lvlJc w:val="left"/>
      <w:pPr>
        <w:tabs>
          <w:tab w:pos="1440" w:val="num"/>
        </w:tabs>
        <w:ind w:hanging="360" w:left="1440"/>
      </w:pPr>
      <w:rPr>
        <w:rFonts w:ascii="StarSymbol" w:cs="StarSymbol" w:hAnsi="StarSymbol" w:hint="default"/>
        <w:sz w:val="18"/>
        <w:szCs w:val="18"/>
      </w:rPr>
    </w:lvl>
    <w:lvl w:ilvl="3">
      <w:start w:val="1"/>
      <w:numFmt w:val="bullet"/>
      <w:lvlText w:val=""/>
      <w:lvlJc w:val="left"/>
      <w:pPr>
        <w:tabs>
          <w:tab w:pos="1800" w:val="num"/>
        </w:tabs>
        <w:ind w:hanging="360" w:left="1800"/>
      </w:pPr>
      <w:rPr>
        <w:rFonts w:ascii="Wingdings" w:cs="Wingdings" w:hAnsi="Wingdings" w:hint="default"/>
        <w:sz w:val="18"/>
        <w:szCs w:val="18"/>
      </w:rPr>
    </w:lvl>
    <w:lvl w:ilvl="4">
      <w:start w:val="1"/>
      <w:numFmt w:val="bullet"/>
      <w:lvlText w:val=""/>
      <w:lvlJc w:val="left"/>
      <w:pPr>
        <w:tabs>
          <w:tab w:pos="2160" w:val="num"/>
        </w:tabs>
        <w:ind w:hanging="360" w:left="2160"/>
      </w:pPr>
      <w:rPr>
        <w:rFonts w:ascii="Wingdings 2" w:cs="Wingdings 2" w:hAnsi="Wingdings 2" w:hint="default"/>
        <w:sz w:val="18"/>
        <w:szCs w:val="18"/>
      </w:rPr>
    </w:lvl>
    <w:lvl w:ilvl="5">
      <w:start w:val="1"/>
      <w:numFmt w:val="bullet"/>
      <w:lvlText w:val="■"/>
      <w:lvlJc w:val="left"/>
      <w:pPr>
        <w:tabs>
          <w:tab w:pos="2520" w:val="num"/>
        </w:tabs>
        <w:ind w:hanging="360" w:left="2520"/>
      </w:pPr>
      <w:rPr>
        <w:rFonts w:ascii="StarSymbol" w:cs="StarSymbol" w:hAnsi="StarSymbol" w:hint="default"/>
        <w:sz w:val="18"/>
        <w:szCs w:val="18"/>
      </w:rPr>
    </w:lvl>
    <w:lvl w:ilvl="6">
      <w:start w:val="1"/>
      <w:numFmt w:val="bullet"/>
      <w:lvlText w:val=""/>
      <w:lvlJc w:val="left"/>
      <w:pPr>
        <w:tabs>
          <w:tab w:pos="2880" w:val="num"/>
        </w:tabs>
        <w:ind w:hanging="360" w:left="2880"/>
      </w:pPr>
      <w:rPr>
        <w:rFonts w:ascii="Wingdings" w:cs="Wingdings" w:hAnsi="Wingdings" w:hint="default"/>
        <w:sz w:val="18"/>
        <w:szCs w:val="18"/>
      </w:rPr>
    </w:lvl>
    <w:lvl w:ilvl="7">
      <w:start w:val="1"/>
      <w:numFmt w:val="bullet"/>
      <w:lvlText w:val=""/>
      <w:lvlJc w:val="left"/>
      <w:pPr>
        <w:tabs>
          <w:tab w:pos="3240" w:val="num"/>
        </w:tabs>
        <w:ind w:hanging="360" w:left="3240"/>
      </w:pPr>
      <w:rPr>
        <w:rFonts w:ascii="Wingdings 2" w:cs="Wingdings 2" w:hAnsi="Wingdings 2" w:hint="default"/>
        <w:sz w:val="18"/>
        <w:szCs w:val="18"/>
      </w:rPr>
    </w:lvl>
    <w:lvl w:ilvl="8">
      <w:start w:val="1"/>
      <w:numFmt w:val="bullet"/>
      <w:lvlText w:val="■"/>
      <w:lvlJc w:val="left"/>
      <w:pPr>
        <w:tabs>
          <w:tab w:pos="3600" w:val="num"/>
        </w:tabs>
        <w:ind w:hanging="360" w:left="3600"/>
      </w:pPr>
      <w:rPr>
        <w:rFonts w:ascii="StarSymbol" w:cs="StarSymbol" w:hAnsi="StarSymbol" w:hint="default"/>
        <w:sz w:val="18"/>
        <w:szCs w:val="18"/>
      </w:rPr>
    </w:lvl>
  </w:abstractNum>
  <w:abstractNum w:abstractNumId="5">
    <w:lvl w:ilvl="0">
      <w:start w:val="1"/>
      <w:numFmt w:val="bullet"/>
      <w:lvlText w:val=""/>
      <w:lvlJc w:val="left"/>
      <w:pPr>
        <w:tabs>
          <w:tab w:pos="720" w:val="num"/>
        </w:tabs>
        <w:ind w:hanging="360" w:left="720"/>
      </w:pPr>
      <w:rPr>
        <w:rFonts w:ascii="Wingdings" w:cs="Wingdings" w:hAnsi="Wingdings" w:hint="default"/>
        <w:sz w:val="18"/>
        <w:szCs w:val="18"/>
      </w:rPr>
    </w:lvl>
    <w:lvl w:ilvl="1">
      <w:start w:val="1"/>
      <w:numFmt w:val="bullet"/>
      <w:lvlText w:val=""/>
      <w:lvlJc w:val="left"/>
      <w:pPr>
        <w:tabs>
          <w:tab w:pos="1080" w:val="num"/>
        </w:tabs>
        <w:ind w:hanging="360" w:left="1080"/>
      </w:pPr>
      <w:rPr>
        <w:rFonts w:ascii="Wingdings 2" w:cs="Wingdings 2" w:hAnsi="Wingdings 2" w:hint="default"/>
        <w:sz w:val="18"/>
        <w:szCs w:val="18"/>
      </w:rPr>
    </w:lvl>
    <w:lvl w:ilvl="2">
      <w:start w:val="1"/>
      <w:numFmt w:val="bullet"/>
      <w:lvlText w:val="■"/>
      <w:lvlJc w:val="left"/>
      <w:pPr>
        <w:tabs>
          <w:tab w:pos="1440" w:val="num"/>
        </w:tabs>
        <w:ind w:hanging="360" w:left="1440"/>
      </w:pPr>
      <w:rPr>
        <w:rFonts w:ascii="StarSymbol" w:cs="StarSymbol" w:hAnsi="StarSymbol" w:hint="default"/>
        <w:sz w:val="18"/>
        <w:szCs w:val="18"/>
      </w:rPr>
    </w:lvl>
    <w:lvl w:ilvl="3">
      <w:start w:val="1"/>
      <w:numFmt w:val="bullet"/>
      <w:lvlText w:val=""/>
      <w:lvlJc w:val="left"/>
      <w:pPr>
        <w:tabs>
          <w:tab w:pos="1800" w:val="num"/>
        </w:tabs>
        <w:ind w:hanging="360" w:left="1800"/>
      </w:pPr>
      <w:rPr>
        <w:rFonts w:ascii="Wingdings" w:cs="Wingdings" w:hAnsi="Wingdings" w:hint="default"/>
        <w:sz w:val="18"/>
        <w:szCs w:val="18"/>
      </w:rPr>
    </w:lvl>
    <w:lvl w:ilvl="4">
      <w:start w:val="1"/>
      <w:numFmt w:val="bullet"/>
      <w:lvlText w:val=""/>
      <w:lvlJc w:val="left"/>
      <w:pPr>
        <w:tabs>
          <w:tab w:pos="2160" w:val="num"/>
        </w:tabs>
        <w:ind w:hanging="360" w:left="2160"/>
      </w:pPr>
      <w:rPr>
        <w:rFonts w:ascii="Wingdings 2" w:cs="Wingdings 2" w:hAnsi="Wingdings 2" w:hint="default"/>
        <w:sz w:val="18"/>
        <w:szCs w:val="18"/>
      </w:rPr>
    </w:lvl>
    <w:lvl w:ilvl="5">
      <w:start w:val="1"/>
      <w:numFmt w:val="bullet"/>
      <w:lvlText w:val="■"/>
      <w:lvlJc w:val="left"/>
      <w:pPr>
        <w:tabs>
          <w:tab w:pos="2520" w:val="num"/>
        </w:tabs>
        <w:ind w:hanging="360" w:left="2520"/>
      </w:pPr>
      <w:rPr>
        <w:rFonts w:ascii="StarSymbol" w:cs="StarSymbol" w:hAnsi="StarSymbol" w:hint="default"/>
        <w:sz w:val="18"/>
        <w:szCs w:val="18"/>
      </w:rPr>
    </w:lvl>
    <w:lvl w:ilvl="6">
      <w:start w:val="1"/>
      <w:numFmt w:val="bullet"/>
      <w:lvlText w:val=""/>
      <w:lvlJc w:val="left"/>
      <w:pPr>
        <w:tabs>
          <w:tab w:pos="2880" w:val="num"/>
        </w:tabs>
        <w:ind w:hanging="360" w:left="2880"/>
      </w:pPr>
      <w:rPr>
        <w:rFonts w:ascii="Wingdings" w:cs="Wingdings" w:hAnsi="Wingdings" w:hint="default"/>
        <w:sz w:val="18"/>
        <w:szCs w:val="18"/>
      </w:rPr>
    </w:lvl>
    <w:lvl w:ilvl="7">
      <w:start w:val="1"/>
      <w:numFmt w:val="bullet"/>
      <w:lvlText w:val=""/>
      <w:lvlJc w:val="left"/>
      <w:pPr>
        <w:tabs>
          <w:tab w:pos="3240" w:val="num"/>
        </w:tabs>
        <w:ind w:hanging="360" w:left="3240"/>
      </w:pPr>
      <w:rPr>
        <w:rFonts w:ascii="Wingdings 2" w:cs="Wingdings 2" w:hAnsi="Wingdings 2" w:hint="default"/>
        <w:sz w:val="18"/>
        <w:szCs w:val="18"/>
      </w:rPr>
    </w:lvl>
    <w:lvl w:ilvl="8">
      <w:start w:val="1"/>
      <w:numFmt w:val="bullet"/>
      <w:lvlText w:val="■"/>
      <w:lvlJc w:val="left"/>
      <w:pPr>
        <w:tabs>
          <w:tab w:pos="3600" w:val="num"/>
        </w:tabs>
        <w:ind w:hanging="360" w:left="3600"/>
      </w:pPr>
      <w:rPr>
        <w:rFonts w:ascii="StarSymbol" w:cs="StarSymbol" w:hAnsi="StarSymbol" w:hint="default"/>
        <w:sz w:val="18"/>
        <w:szCs w:val="18"/>
      </w:rPr>
    </w:lvl>
  </w:abstractNum>
  <w:abstractNum w:abstractNumId="6">
    <w:lvl w:ilvl="0">
      <w:start w:val="1"/>
      <w:numFmt w:val="bullet"/>
      <w:lvlText w:val=""/>
      <w:lvlJc w:val="left"/>
      <w:pPr>
        <w:tabs>
          <w:tab w:pos="720" w:val="num"/>
        </w:tabs>
        <w:ind w:hanging="360" w:left="720"/>
      </w:pPr>
      <w:rPr>
        <w:rFonts w:ascii="Wingdings" w:cs="Wingdings" w:hAnsi="Wingdings" w:hint="default"/>
        <w:sz w:val="18"/>
        <w:szCs w:val="18"/>
      </w:rPr>
    </w:lvl>
    <w:lvl w:ilvl="1">
      <w:start w:val="1"/>
      <w:numFmt w:val="bullet"/>
      <w:lvlText w:val=""/>
      <w:lvlJc w:val="left"/>
      <w:pPr>
        <w:tabs>
          <w:tab w:pos="1080" w:val="num"/>
        </w:tabs>
        <w:ind w:hanging="360" w:left="1080"/>
      </w:pPr>
      <w:rPr>
        <w:rFonts w:ascii="Wingdings 2" w:cs="Wingdings 2" w:hAnsi="Wingdings 2" w:hint="default"/>
        <w:sz w:val="18"/>
        <w:szCs w:val="18"/>
      </w:rPr>
    </w:lvl>
    <w:lvl w:ilvl="2">
      <w:start w:val="1"/>
      <w:numFmt w:val="bullet"/>
      <w:lvlText w:val="■"/>
      <w:lvlJc w:val="left"/>
      <w:pPr>
        <w:tabs>
          <w:tab w:pos="1440" w:val="num"/>
        </w:tabs>
        <w:ind w:hanging="360" w:left="1440"/>
      </w:pPr>
      <w:rPr>
        <w:rFonts w:ascii="StarSymbol" w:cs="StarSymbol" w:hAnsi="StarSymbol" w:hint="default"/>
        <w:sz w:val="18"/>
        <w:szCs w:val="18"/>
      </w:rPr>
    </w:lvl>
    <w:lvl w:ilvl="3">
      <w:start w:val="1"/>
      <w:numFmt w:val="bullet"/>
      <w:lvlText w:val=""/>
      <w:lvlJc w:val="left"/>
      <w:pPr>
        <w:tabs>
          <w:tab w:pos="1800" w:val="num"/>
        </w:tabs>
        <w:ind w:hanging="360" w:left="1800"/>
      </w:pPr>
      <w:rPr>
        <w:rFonts w:ascii="Wingdings" w:cs="Wingdings" w:hAnsi="Wingdings" w:hint="default"/>
        <w:sz w:val="18"/>
        <w:szCs w:val="18"/>
      </w:rPr>
    </w:lvl>
    <w:lvl w:ilvl="4">
      <w:start w:val="1"/>
      <w:numFmt w:val="bullet"/>
      <w:lvlText w:val=""/>
      <w:lvlJc w:val="left"/>
      <w:pPr>
        <w:tabs>
          <w:tab w:pos="2160" w:val="num"/>
        </w:tabs>
        <w:ind w:hanging="360" w:left="2160"/>
      </w:pPr>
      <w:rPr>
        <w:rFonts w:ascii="Wingdings 2" w:cs="Wingdings 2" w:hAnsi="Wingdings 2" w:hint="default"/>
        <w:sz w:val="18"/>
        <w:szCs w:val="18"/>
      </w:rPr>
    </w:lvl>
    <w:lvl w:ilvl="5">
      <w:start w:val="1"/>
      <w:numFmt w:val="bullet"/>
      <w:lvlText w:val="■"/>
      <w:lvlJc w:val="left"/>
      <w:pPr>
        <w:tabs>
          <w:tab w:pos="2520" w:val="num"/>
        </w:tabs>
        <w:ind w:hanging="360" w:left="2520"/>
      </w:pPr>
      <w:rPr>
        <w:rFonts w:ascii="StarSymbol" w:cs="StarSymbol" w:hAnsi="StarSymbol" w:hint="default"/>
        <w:sz w:val="18"/>
        <w:szCs w:val="18"/>
      </w:rPr>
    </w:lvl>
    <w:lvl w:ilvl="6">
      <w:start w:val="1"/>
      <w:numFmt w:val="bullet"/>
      <w:lvlText w:val=""/>
      <w:lvlJc w:val="left"/>
      <w:pPr>
        <w:tabs>
          <w:tab w:pos="2880" w:val="num"/>
        </w:tabs>
        <w:ind w:hanging="360" w:left="2880"/>
      </w:pPr>
      <w:rPr>
        <w:rFonts w:ascii="Wingdings" w:cs="Wingdings" w:hAnsi="Wingdings" w:hint="default"/>
        <w:sz w:val="18"/>
        <w:szCs w:val="18"/>
      </w:rPr>
    </w:lvl>
    <w:lvl w:ilvl="7">
      <w:start w:val="1"/>
      <w:numFmt w:val="bullet"/>
      <w:lvlText w:val=""/>
      <w:lvlJc w:val="left"/>
      <w:pPr>
        <w:tabs>
          <w:tab w:pos="3240" w:val="num"/>
        </w:tabs>
        <w:ind w:hanging="360" w:left="3240"/>
      </w:pPr>
      <w:rPr>
        <w:rFonts w:ascii="Wingdings 2" w:cs="Wingdings 2" w:hAnsi="Wingdings 2" w:hint="default"/>
        <w:sz w:val="18"/>
        <w:szCs w:val="18"/>
      </w:rPr>
    </w:lvl>
    <w:lvl w:ilvl="8">
      <w:start w:val="1"/>
      <w:numFmt w:val="bullet"/>
      <w:lvlText w:val="■"/>
      <w:lvlJc w:val="left"/>
      <w:pPr>
        <w:tabs>
          <w:tab w:pos="3600" w:val="num"/>
        </w:tabs>
        <w:ind w:hanging="360" w:left="3600"/>
      </w:pPr>
      <w:rPr>
        <w:rFonts w:ascii="StarSymbol" w:cs="StarSymbol" w:hAnsi="StarSymbol" w:hint="default"/>
        <w:sz w:val="18"/>
        <w:szCs w:val="18"/>
      </w:rPr>
    </w:lvl>
  </w:abstractNum>
  <w:abstractNum w:abstractNumId="7">
    <w:lvl w:ilvl="0">
      <w:start w:val="1"/>
      <w:numFmt w:val="none"/>
      <w:suff w:val="nothing"/>
      <w:lvlText w:val=""/>
      <w:lvlJc w:val="left"/>
      <w:pPr>
        <w:ind w:hanging="0" w:left="0"/>
      </w:pPr>
    </w:lvl>
    <w:lvl w:ilvl="1">
      <w:start w:val="1"/>
      <w:numFmt w:val="none"/>
      <w:suff w:val="nothing"/>
      <w:lvlText w:val=""/>
      <w:lvlJc w:val="left"/>
      <w:pPr>
        <w:ind w:hanging="0" w:left="0"/>
      </w:pPr>
    </w:lvl>
    <w:lvl w:ilvl="2">
      <w:start w:val="1"/>
      <w:numFmt w:val="none"/>
      <w:suff w:val="nothing"/>
      <w:lvlText w:val=""/>
      <w:lvlJc w:val="left"/>
      <w:pPr>
        <w:ind w:hanging="0" w:left="0"/>
      </w:pPr>
    </w:lvl>
    <w:lvl w:ilvl="3">
      <w:start w:val="1"/>
      <w:numFmt w:val="none"/>
      <w:suff w:val="nothing"/>
      <w:lvlText w:val=""/>
      <w:lvlJc w:val="left"/>
      <w:pPr>
        <w:ind w:hanging="0" w:left="0"/>
      </w:pPr>
    </w:lvl>
    <w:lvl w:ilvl="4">
      <w:start w:val="1"/>
      <w:numFmt w:val="none"/>
      <w:suff w:val="nothing"/>
      <w:lvlText w:val=""/>
      <w:lvlJc w:val="left"/>
      <w:pPr>
        <w:ind w:hanging="0" w:left="0"/>
      </w:pPr>
    </w:lvl>
    <w:lvl w:ilvl="5">
      <w:start w:val="1"/>
      <w:numFmt w:val="none"/>
      <w:suff w:val="nothing"/>
      <w:lvlText w:val=""/>
      <w:lvlJc w:val="left"/>
      <w:pPr>
        <w:ind w:hanging="0" w:left="0"/>
      </w:pPr>
    </w:lvl>
    <w:lvl w:ilvl="6">
      <w:start w:val="1"/>
      <w:numFmt w:val="none"/>
      <w:suff w:val="nothing"/>
      <w:lvlText w:val=""/>
      <w:lvlJc w:val="left"/>
      <w:pPr>
        <w:ind w:hanging="0" w:left="0"/>
      </w:pPr>
    </w:lvl>
    <w:lvl w:ilvl="7">
      <w:start w:val="1"/>
      <w:numFmt w:val="none"/>
      <w:suff w:val="nothing"/>
      <w:lvlText w:val=""/>
      <w:lvlJc w:val="left"/>
      <w:pPr>
        <w:ind w:hanging="0" w:left="0"/>
      </w:pPr>
    </w:lvl>
    <w:lvl w:ilvl="8">
      <w:start w:val="1"/>
      <w:numFmt w:val="none"/>
      <w:suff w:val="nothing"/>
      <w:lvlText w:val=""/>
      <w:lvlJc w:val="left"/>
      <w:pPr>
        <w:ind w:hanging="0" w:left="0"/>
      </w:pPr>
    </w:lvl>
  </w:abstractNum>
  <w:abstractNum w:abstractNumId="8">
    <w:lvl w:ilvl="0">
      <w:start w:val="1"/>
      <w:numFmt w:val="bullet"/>
      <w:lvlText w:val=""/>
      <w:lvlJc w:val="left"/>
      <w:pPr>
        <w:tabs>
          <w:tab w:pos="720" w:val="num"/>
        </w:tabs>
        <w:ind w:hanging="360" w:left="720"/>
      </w:pPr>
      <w:rPr>
        <w:rFonts w:ascii="Wingdings" w:cs="Wingdings" w:hAnsi="Wingdings" w:hint="default"/>
        <w:sz w:val="18"/>
        <w:szCs w:val="18"/>
      </w:rPr>
    </w:lvl>
    <w:lvl w:ilvl="1">
      <w:start w:val="1"/>
      <w:numFmt w:val="bullet"/>
      <w:lvlText w:val=""/>
      <w:lvlJc w:val="left"/>
      <w:pPr>
        <w:tabs>
          <w:tab w:pos="1080" w:val="num"/>
        </w:tabs>
        <w:ind w:hanging="360" w:left="1080"/>
      </w:pPr>
      <w:rPr>
        <w:rFonts w:ascii="Wingdings 2" w:cs="Wingdings 2" w:hAnsi="Wingdings 2" w:hint="default"/>
        <w:sz w:val="18"/>
        <w:szCs w:val="18"/>
      </w:rPr>
    </w:lvl>
    <w:lvl w:ilvl="2">
      <w:start w:val="1"/>
      <w:numFmt w:val="bullet"/>
      <w:lvlText w:val="■"/>
      <w:lvlJc w:val="left"/>
      <w:pPr>
        <w:tabs>
          <w:tab w:pos="1440" w:val="num"/>
        </w:tabs>
        <w:ind w:hanging="360" w:left="1440"/>
      </w:pPr>
      <w:rPr>
        <w:rFonts w:ascii="StarSymbol" w:cs="StarSymbol" w:hAnsi="StarSymbol" w:hint="default"/>
        <w:sz w:val="18"/>
        <w:szCs w:val="18"/>
      </w:rPr>
    </w:lvl>
    <w:lvl w:ilvl="3">
      <w:start w:val="1"/>
      <w:numFmt w:val="bullet"/>
      <w:lvlText w:val=""/>
      <w:lvlJc w:val="left"/>
      <w:pPr>
        <w:tabs>
          <w:tab w:pos="1800" w:val="num"/>
        </w:tabs>
        <w:ind w:hanging="360" w:left="1800"/>
      </w:pPr>
      <w:rPr>
        <w:rFonts w:ascii="Wingdings" w:cs="Wingdings" w:hAnsi="Wingdings" w:hint="default"/>
        <w:sz w:val="18"/>
        <w:szCs w:val="18"/>
      </w:rPr>
    </w:lvl>
    <w:lvl w:ilvl="4">
      <w:start w:val="1"/>
      <w:numFmt w:val="bullet"/>
      <w:lvlText w:val=""/>
      <w:lvlJc w:val="left"/>
      <w:pPr>
        <w:tabs>
          <w:tab w:pos="2160" w:val="num"/>
        </w:tabs>
        <w:ind w:hanging="360" w:left="2160"/>
      </w:pPr>
      <w:rPr>
        <w:rFonts w:ascii="Wingdings 2" w:cs="Wingdings 2" w:hAnsi="Wingdings 2" w:hint="default"/>
        <w:sz w:val="18"/>
        <w:szCs w:val="18"/>
      </w:rPr>
    </w:lvl>
    <w:lvl w:ilvl="5">
      <w:start w:val="1"/>
      <w:numFmt w:val="bullet"/>
      <w:lvlText w:val="■"/>
      <w:lvlJc w:val="left"/>
      <w:pPr>
        <w:tabs>
          <w:tab w:pos="2520" w:val="num"/>
        </w:tabs>
        <w:ind w:hanging="360" w:left="2520"/>
      </w:pPr>
      <w:rPr>
        <w:rFonts w:ascii="StarSymbol" w:cs="StarSymbol" w:hAnsi="StarSymbol" w:hint="default"/>
        <w:sz w:val="18"/>
        <w:szCs w:val="18"/>
      </w:rPr>
    </w:lvl>
    <w:lvl w:ilvl="6">
      <w:start w:val="1"/>
      <w:numFmt w:val="bullet"/>
      <w:lvlText w:val=""/>
      <w:lvlJc w:val="left"/>
      <w:pPr>
        <w:tabs>
          <w:tab w:pos="2880" w:val="num"/>
        </w:tabs>
        <w:ind w:hanging="360" w:left="2880"/>
      </w:pPr>
      <w:rPr>
        <w:rFonts w:ascii="Wingdings" w:cs="Wingdings" w:hAnsi="Wingdings" w:hint="default"/>
        <w:sz w:val="18"/>
        <w:szCs w:val="18"/>
      </w:rPr>
    </w:lvl>
    <w:lvl w:ilvl="7">
      <w:start w:val="1"/>
      <w:numFmt w:val="bullet"/>
      <w:lvlText w:val=""/>
      <w:lvlJc w:val="left"/>
      <w:pPr>
        <w:tabs>
          <w:tab w:pos="3240" w:val="num"/>
        </w:tabs>
        <w:ind w:hanging="360" w:left="3240"/>
      </w:pPr>
      <w:rPr>
        <w:rFonts w:ascii="Wingdings 2" w:cs="Wingdings 2" w:hAnsi="Wingdings 2" w:hint="default"/>
        <w:sz w:val="18"/>
        <w:szCs w:val="18"/>
      </w:rPr>
    </w:lvl>
    <w:lvl w:ilvl="8">
      <w:start w:val="1"/>
      <w:numFmt w:val="bullet"/>
      <w:lvlText w:val="■"/>
      <w:lvlJc w:val="left"/>
      <w:pPr>
        <w:tabs>
          <w:tab w:pos="3600" w:val="num"/>
        </w:tabs>
        <w:ind w:hanging="360" w:left="3600"/>
      </w:pPr>
      <w:rPr>
        <w:rFonts w:ascii="StarSymbol" w:cs="StarSymbol" w:hAnsi="StarSymbol" w:hint="default"/>
        <w:sz w:val="18"/>
        <w:szCs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tyles.xml><?xml version="1.0" encoding="utf-8"?>
<w:styles xmlns:w="http://schemas.openxmlformats.org/wordprocessingml/2006/main">
  <w:style w:styleId="style0" w:type="paragraph">
    <w:name w:val="Standard"/>
    <w:next w:val="style0"/>
    <w:pPr>
      <w:widowControl w:val="false"/>
      <w:tabs>
        <w:tab w:leader="none" w:pos="709" w:val="left"/>
      </w:tabs>
      <w:suppressAutoHyphens w:val="true"/>
      <w:kinsoku w:val="true"/>
      <w:overflowPunct w:val="true"/>
      <w:autoSpaceDE w:val="true"/>
    </w:pPr>
    <w:rPr>
      <w:rFonts w:ascii="Times New Roman" w:cs="Tahoma" w:eastAsia="Lucida Sans Unicode" w:hAnsi="Times New Roman"/>
      <w:color w:val="auto"/>
      <w:sz w:val="24"/>
      <w:szCs w:val="24"/>
      <w:lang w:bidi="fr-FR" w:eastAsia="fr-FR" w:val="fr-FR"/>
    </w:rPr>
  </w:style>
  <w:style w:styleId="style15" w:type="character">
    <w:name w:val="Caractères de numérotation"/>
    <w:next w:val="style15"/>
    <w:rPr/>
  </w:style>
  <w:style w:styleId="style16" w:type="character">
    <w:name w:val="Puces"/>
    <w:next w:val="style16"/>
    <w:rPr>
      <w:rFonts w:ascii="StarSymbol" w:cs="StarSymbol" w:eastAsia="StarSymbol" w:hAnsi="StarSymbol"/>
      <w:sz w:val="18"/>
      <w:szCs w:val="18"/>
    </w:rPr>
  </w:style>
  <w:style w:styleId="style17" w:type="character">
    <w:name w:val="Lien Internet"/>
    <w:next w:val="style17"/>
    <w:rPr>
      <w:color w:val="000080"/>
      <w:u w:val="single"/>
    </w:rPr>
  </w:style>
  <w:style w:styleId="style18" w:type="character">
    <w:name w:val="Lien Internet visité"/>
    <w:next w:val="style18"/>
    <w:rPr>
      <w:color w:val="800000"/>
      <w:u w:val="single"/>
    </w:rPr>
  </w:style>
  <w:style w:styleId="style19" w:type="character">
    <w:name w:val="Accentuation forte"/>
    <w:next w:val="style19"/>
    <w:rPr>
      <w:b/>
      <w:bCs/>
    </w:rPr>
  </w:style>
  <w:style w:styleId="style20" w:type="paragraph">
    <w:name w:val="Corps de texte"/>
    <w:basedOn w:val="style0"/>
    <w:next w:val="style20"/>
    <w:pPr>
      <w:spacing w:after="120" w:before="0"/>
    </w:pPr>
    <w:rPr/>
  </w:style>
  <w:style w:styleId="style21" w:type="paragraph">
    <w:name w:val="Titre"/>
    <w:basedOn w:val="style0"/>
    <w:next w:val="style20"/>
    <w:pPr>
      <w:keepNext/>
      <w:spacing w:after="120" w:before="240"/>
    </w:pPr>
    <w:rPr>
      <w:rFonts w:ascii="Arial" w:cs="Tahoma" w:eastAsia="Lucida Sans Unicode" w:hAnsi="Arial"/>
      <w:sz w:val="28"/>
      <w:szCs w:val="28"/>
    </w:rPr>
  </w:style>
  <w:style w:styleId="style22" w:type="paragraph">
    <w:name w:val="Liste"/>
    <w:basedOn w:val="style20"/>
    <w:next w:val="style22"/>
    <w:pPr/>
    <w:rPr>
      <w:rFonts w:cs="Tahoma"/>
    </w:rPr>
  </w:style>
  <w:style w:styleId="style23" w:type="paragraph">
    <w:name w:val="Contenu de tableau"/>
    <w:basedOn w:val="style0"/>
    <w:next w:val="style23"/>
    <w:pPr>
      <w:suppressLineNumbers/>
    </w:pPr>
    <w:rPr/>
  </w:style>
  <w:style w:styleId="style24" w:type="paragraph">
    <w:name w:val="Légende"/>
    <w:basedOn w:val="style0"/>
    <w:next w:val="style24"/>
    <w:pPr>
      <w:suppressLineNumbers/>
      <w:spacing w:after="120" w:before="120"/>
    </w:pPr>
    <w:rPr>
      <w:rFonts w:cs="Tahoma"/>
      <w:i/>
      <w:iCs/>
      <w:sz w:val="24"/>
      <w:szCs w:val="24"/>
    </w:rPr>
  </w:style>
  <w:style w:styleId="style25" w:type="paragraph">
    <w:name w:val="Index"/>
    <w:basedOn w:val="style0"/>
    <w:next w:val="style25"/>
    <w:pPr>
      <w:suppressLineNumbers/>
    </w:pPr>
    <w:rPr>
      <w:rFonts w:cs="Tahoma"/>
    </w:rPr>
  </w:style>
  <w:style w:styleId="style26" w:type="paragraph">
    <w:name w:val="Ligne horizontale"/>
    <w:basedOn w:val="style0"/>
    <w:next w:val="style20"/>
    <w:pPr>
      <w:suppressLineNumbers/>
      <w:pBdr>
        <w:bottom w:color="808080" w:space="0" w:sz="2" w:val="double"/>
      </w:pBdr>
      <w:spacing w:after="283" w:before="0"/>
    </w:pPr>
    <w:rPr>
      <w:sz w:val="12"/>
      <w:szCs w:val="12"/>
    </w:rPr>
  </w:style>
  <w:style w:styleId="style27" w:type="paragraph">
    <w:name w:val="Titre de tableau"/>
    <w:basedOn w:val="style23"/>
    <w:next w:val="style27"/>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netvibes.com/crd-du-lp2i" TargetMode="External"/><Relationship Id="rId4" Type="http://schemas.openxmlformats.org/officeDocument/2006/relationships/hyperlink" Target="http://www.universalis-edu.com/" TargetMode="External"/><Relationship Id="rId5" Type="http://schemas.openxmlformats.org/officeDocument/2006/relationships/hyperlink" Target="http://www.lesite.tv/" TargetMode="External"/><Relationship Id="rId6" Type="http://schemas.openxmlformats.org/officeDocument/2006/relationships/hyperlink" Target="http://www.ina.fr/" TargetMode="Externa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hyperlink" Target="http://bcdi.crdp2-poitiers.org/demobcdi/moderech1_skin.swf" TargetMode="External"/><Relationship Id="rId12" Type="http://schemas.openxmlformats.org/officeDocument/2006/relationships/numbering" Target="numbering.xml"/><Relationship Id="rId1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26987</TotalTime>
  <Application>LibreOffice/3.5$Windows_x86 LibreOffice_project/165a79a-7059095-e13bb37-fef39a4-9503d18</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2007-09-19T21:25:17.00Z</dcterms:created>
  <dc:language>fr</dc:language>
  <cp:lastModifiedBy>Pierric Bergeron</cp:lastModifiedBy>
  <dcterms:modified xsi:type="dcterms:W3CDTF">2012-09-21T12:17:36.30Z</dcterms:modified>
  <cp:revision>33</cp:revision>
</cp:coreProperties>
</file>